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DF0F" w14:textId="7EE17544" w:rsidR="00BB33D5" w:rsidRPr="00F54115" w:rsidRDefault="00CA2AAE" w:rsidP="001B548E">
      <w:pPr>
        <w:pStyle w:val="Title"/>
        <w:jc w:val="center"/>
        <w:rPr>
          <w:rFonts w:ascii="Arial" w:hAnsi="Arial" w:cs="Arial"/>
          <w:b/>
          <w:bCs/>
          <w:color w:val="00645C"/>
          <w:sz w:val="48"/>
          <w:szCs w:val="48"/>
        </w:rPr>
      </w:pP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COVID-19 </w:t>
      </w:r>
      <w:r w:rsidR="00844296" w:rsidRPr="00F54115">
        <w:rPr>
          <w:rFonts w:ascii="Arial" w:hAnsi="Arial" w:cs="Arial"/>
          <w:b/>
          <w:bCs/>
          <w:color w:val="00645C"/>
          <w:sz w:val="48"/>
          <w:szCs w:val="48"/>
        </w:rPr>
        <w:t>a</w:t>
      </w: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>ssessment</w:t>
      </w:r>
    </w:p>
    <w:p w14:paraId="53C3122C" w14:textId="5AC50F2F" w:rsidR="00255196" w:rsidRPr="00F54115" w:rsidRDefault="008B2A81" w:rsidP="001B548E">
      <w:pPr>
        <w:pStyle w:val="Title"/>
        <w:jc w:val="center"/>
        <w:rPr>
          <w:rFonts w:ascii="Arial" w:hAnsi="Arial" w:cs="Arial"/>
          <w:b/>
          <w:bCs/>
          <w:color w:val="00645C"/>
          <w:sz w:val="48"/>
          <w:szCs w:val="48"/>
        </w:rPr>
      </w:pPr>
      <w:r w:rsidRPr="00F54115">
        <w:rPr>
          <w:rFonts w:ascii="Arial" w:hAnsi="Arial" w:cs="Arial"/>
          <w:b/>
          <w:bCs/>
          <w:color w:val="00645C"/>
          <w:sz w:val="48"/>
          <w:szCs w:val="48"/>
        </w:rPr>
        <w:t>f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or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p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rimary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heal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th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c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 xml:space="preserve">are </w:t>
      </w:r>
      <w:r w:rsidR="00DC724F" w:rsidRPr="00F54115">
        <w:rPr>
          <w:rFonts w:ascii="Arial" w:hAnsi="Arial" w:cs="Arial"/>
          <w:b/>
          <w:bCs/>
          <w:color w:val="00645C"/>
          <w:sz w:val="48"/>
          <w:szCs w:val="48"/>
        </w:rPr>
        <w:t>f</w:t>
      </w:r>
      <w:r w:rsidR="00CA2AAE" w:rsidRPr="00F54115">
        <w:rPr>
          <w:rFonts w:ascii="Arial" w:hAnsi="Arial" w:cs="Arial"/>
          <w:b/>
          <w:bCs/>
          <w:color w:val="00645C"/>
          <w:sz w:val="48"/>
          <w:szCs w:val="48"/>
        </w:rPr>
        <w:t>acilities</w:t>
      </w:r>
    </w:p>
    <w:p w14:paraId="1BA8B6F3" w14:textId="358E10B2" w:rsidR="00931474" w:rsidRPr="00931474" w:rsidRDefault="00766615" w:rsidP="00F54115">
      <w:pPr>
        <w:pStyle w:val="Title"/>
        <w:spacing w:before="120" w:after="120"/>
        <w:jc w:val="center"/>
        <w:rPr>
          <w:lang w:val="en-IE" w:eastAsia="en-IE"/>
        </w:rPr>
      </w:pPr>
      <w:r w:rsidRPr="00CF42DB">
        <w:rPr>
          <w:sz w:val="22"/>
          <w:szCs w:val="22"/>
        </w:rPr>
        <w:t xml:space="preserve">Version </w:t>
      </w:r>
      <w:r w:rsidR="00475046">
        <w:rPr>
          <w:sz w:val="22"/>
          <w:szCs w:val="22"/>
        </w:rPr>
        <w:t>01</w:t>
      </w:r>
      <w:bookmarkStart w:id="0" w:name="_GoBack"/>
      <w:bookmarkEnd w:id="0"/>
      <w:r w:rsidR="00643FCB">
        <w:rPr>
          <w:sz w:val="22"/>
          <w:szCs w:val="22"/>
        </w:rPr>
        <w:t xml:space="preserve"> May</w:t>
      </w:r>
      <w:r w:rsidR="00CF42DB" w:rsidRPr="00CF42DB">
        <w:rPr>
          <w:sz w:val="22"/>
          <w:szCs w:val="22"/>
        </w:rPr>
        <w:t xml:space="preserve"> 2020</w:t>
      </w:r>
      <w:r w:rsidR="00931474">
        <w:rPr>
          <w:lang w:val="en-IE" w:eastAsia="en-IE"/>
        </w:rPr>
        <w:tab/>
      </w:r>
    </w:p>
    <w:tbl>
      <w:tblPr>
        <w:tblStyle w:val="TableGrid"/>
        <w:tblpPr w:leftFromText="141" w:rightFromText="141" w:vertAnchor="text" w:horzAnchor="margin" w:tblpXSpec="center" w:tblpY="99"/>
        <w:tblW w:w="110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2977"/>
        <w:gridCol w:w="4253"/>
      </w:tblGrid>
      <w:tr w:rsidR="00BD796A" w:rsidRPr="004938F5" w14:paraId="4E969231" w14:textId="77777777" w:rsidTr="00C73B2D">
        <w:trPr>
          <w:trHeight w:val="343"/>
        </w:trPr>
        <w:tc>
          <w:tcPr>
            <w:tcW w:w="3823" w:type="dxa"/>
            <w:vAlign w:val="center"/>
          </w:tcPr>
          <w:p w14:paraId="06FEC5F2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Evaluation date </w:t>
            </w:r>
          </w:p>
        </w:tc>
        <w:tc>
          <w:tcPr>
            <w:tcW w:w="7230" w:type="dxa"/>
            <w:gridSpan w:val="2"/>
            <w:vAlign w:val="center"/>
          </w:tcPr>
          <w:p w14:paraId="76FC780D" w14:textId="4D2FAA3B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                           /                         /                                    </w:t>
            </w:r>
            <w:proofErr w:type="gramStart"/>
            <w:r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4B" w:rsidRPr="004938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38F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938F5">
              <w:rPr>
                <w:rFonts w:ascii="Arial" w:hAnsi="Arial" w:cs="Arial"/>
                <w:sz w:val="20"/>
                <w:szCs w:val="20"/>
              </w:rPr>
              <w:t>D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D</w:t>
            </w:r>
            <w:r w:rsidRPr="004938F5">
              <w:rPr>
                <w:rFonts w:ascii="Arial" w:hAnsi="Arial" w:cs="Arial"/>
                <w:sz w:val="20"/>
                <w:szCs w:val="20"/>
              </w:rPr>
              <w:t>/M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M</w:t>
            </w:r>
            <w:r w:rsidRPr="004938F5">
              <w:rPr>
                <w:rFonts w:ascii="Arial" w:hAnsi="Arial" w:cs="Arial"/>
                <w:sz w:val="20"/>
                <w:szCs w:val="20"/>
              </w:rPr>
              <w:t>/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Y</w:t>
            </w:r>
            <w:r w:rsidRPr="004938F5">
              <w:rPr>
                <w:rFonts w:ascii="Arial" w:hAnsi="Arial" w:cs="Arial"/>
                <w:sz w:val="20"/>
                <w:szCs w:val="20"/>
              </w:rPr>
              <w:t xml:space="preserve">Y)                                              </w:t>
            </w:r>
          </w:p>
        </w:tc>
      </w:tr>
      <w:tr w:rsidR="00BD796A" w:rsidRPr="004938F5" w14:paraId="3D7A41A5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6A32BB71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Name(s) of evaluator</w:t>
            </w:r>
          </w:p>
        </w:tc>
        <w:tc>
          <w:tcPr>
            <w:tcW w:w="7230" w:type="dxa"/>
            <w:gridSpan w:val="2"/>
            <w:vAlign w:val="center"/>
          </w:tcPr>
          <w:p w14:paraId="374DC48E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3A725933" w14:textId="77777777" w:rsidTr="00C73B2D">
        <w:trPr>
          <w:trHeight w:val="627"/>
        </w:trPr>
        <w:tc>
          <w:tcPr>
            <w:tcW w:w="3823" w:type="dxa"/>
            <w:vAlign w:val="center"/>
          </w:tcPr>
          <w:p w14:paraId="16352A6A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Name(s), position(s), and contact info of the people interviewed</w:t>
            </w:r>
          </w:p>
        </w:tc>
        <w:tc>
          <w:tcPr>
            <w:tcW w:w="7230" w:type="dxa"/>
            <w:gridSpan w:val="2"/>
            <w:vAlign w:val="center"/>
          </w:tcPr>
          <w:p w14:paraId="10A8E553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31FA179E" w14:textId="77777777" w:rsidTr="00C73B2D">
        <w:trPr>
          <w:trHeight w:val="397"/>
        </w:trPr>
        <w:tc>
          <w:tcPr>
            <w:tcW w:w="11053" w:type="dxa"/>
            <w:gridSpan w:val="3"/>
            <w:shd w:val="clear" w:color="auto" w:fill="00645C"/>
            <w:vAlign w:val="center"/>
          </w:tcPr>
          <w:p w14:paraId="4FD4CE45" w14:textId="46D89BE8" w:rsidR="00BD796A" w:rsidRPr="004938F5" w:rsidRDefault="00BD796A" w:rsidP="00931474">
            <w:pPr>
              <w:tabs>
                <w:tab w:val="left" w:pos="3402"/>
                <w:tab w:val="left" w:pos="5996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HEALTH CENTRE INFORMATION</w:t>
            </w:r>
            <w:r w:rsidR="00931474" w:rsidRPr="004938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</w:tr>
      <w:tr w:rsidR="00BD796A" w:rsidRPr="004938F5" w14:paraId="16267B5A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6268C71D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Name of facility</w:t>
            </w:r>
          </w:p>
        </w:tc>
        <w:tc>
          <w:tcPr>
            <w:tcW w:w="7230" w:type="dxa"/>
            <w:gridSpan w:val="2"/>
            <w:vAlign w:val="center"/>
          </w:tcPr>
          <w:p w14:paraId="68AB7EA5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60759758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5D56E563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Location of facility</w:t>
            </w:r>
          </w:p>
        </w:tc>
        <w:tc>
          <w:tcPr>
            <w:tcW w:w="7230" w:type="dxa"/>
            <w:gridSpan w:val="2"/>
            <w:vAlign w:val="center"/>
          </w:tcPr>
          <w:p w14:paraId="69AB01EC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67BC91F9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1A3BF84B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Region/Province</w:t>
            </w:r>
          </w:p>
        </w:tc>
        <w:tc>
          <w:tcPr>
            <w:tcW w:w="7230" w:type="dxa"/>
            <w:gridSpan w:val="2"/>
            <w:vAlign w:val="center"/>
          </w:tcPr>
          <w:p w14:paraId="09B10940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3E64C051" w14:textId="77777777" w:rsidTr="00C73B2D">
        <w:trPr>
          <w:trHeight w:val="299"/>
        </w:trPr>
        <w:tc>
          <w:tcPr>
            <w:tcW w:w="3823" w:type="dxa"/>
            <w:vAlign w:val="center"/>
          </w:tcPr>
          <w:p w14:paraId="4838E05D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7230" w:type="dxa"/>
            <w:gridSpan w:val="2"/>
            <w:vAlign w:val="center"/>
          </w:tcPr>
          <w:p w14:paraId="490420A2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60C6E8D5" w14:textId="77777777" w:rsidTr="00C73B2D">
        <w:trPr>
          <w:trHeight w:val="1208"/>
        </w:trPr>
        <w:tc>
          <w:tcPr>
            <w:tcW w:w="3823" w:type="dxa"/>
            <w:vAlign w:val="center"/>
          </w:tcPr>
          <w:p w14:paraId="3A32B89F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Type of facility</w:t>
            </w:r>
          </w:p>
        </w:tc>
        <w:tc>
          <w:tcPr>
            <w:tcW w:w="2977" w:type="dxa"/>
            <w:vAlign w:val="center"/>
          </w:tcPr>
          <w:p w14:paraId="46E17365" w14:textId="482A4268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Health centre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/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clinic</w:t>
            </w:r>
          </w:p>
          <w:p w14:paraId="5214B60B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MCH clinic</w:t>
            </w:r>
          </w:p>
          <w:p w14:paraId="7F98A15A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4253" w:type="dxa"/>
            <w:vMerge w:val="restart"/>
            <w:vAlign w:val="center"/>
          </w:tcPr>
          <w:p w14:paraId="1D730657" w14:textId="77777777" w:rsidR="00BD796A" w:rsidRPr="004938F5" w:rsidRDefault="00BD796A" w:rsidP="00BD79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96A" w:rsidRPr="004938F5" w14:paraId="0F34B6E7" w14:textId="77777777" w:rsidTr="00C73B2D">
        <w:trPr>
          <w:trHeight w:val="2014"/>
        </w:trPr>
        <w:tc>
          <w:tcPr>
            <w:tcW w:w="3823" w:type="dxa"/>
            <w:vAlign w:val="center"/>
          </w:tcPr>
          <w:p w14:paraId="49DF1A2E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Managing authority</w:t>
            </w:r>
          </w:p>
        </w:tc>
        <w:tc>
          <w:tcPr>
            <w:tcW w:w="2977" w:type="dxa"/>
            <w:vAlign w:val="center"/>
          </w:tcPr>
          <w:p w14:paraId="0EFC38A5" w14:textId="6F742F4A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Government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/</w:t>
            </w:r>
            <w:r w:rsidR="00931474" w:rsidRPr="0049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D15D4ED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NGO/not-for-profit</w:t>
            </w:r>
          </w:p>
          <w:p w14:paraId="499670C6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Private-for-profit</w:t>
            </w:r>
          </w:p>
          <w:p w14:paraId="2B712C54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Mission/faith-based</w:t>
            </w:r>
          </w:p>
          <w:p w14:paraId="2FBE6889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Other(specify)</w:t>
            </w:r>
          </w:p>
        </w:tc>
        <w:tc>
          <w:tcPr>
            <w:tcW w:w="4253" w:type="dxa"/>
            <w:vMerge/>
            <w:vAlign w:val="center"/>
          </w:tcPr>
          <w:p w14:paraId="36BD1754" w14:textId="77777777" w:rsidR="00BD796A" w:rsidRPr="004938F5" w:rsidRDefault="00BD796A" w:rsidP="00BD79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796A" w:rsidRPr="004938F5" w14:paraId="3CB3C506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74597709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Setting</w:t>
            </w:r>
          </w:p>
        </w:tc>
        <w:tc>
          <w:tcPr>
            <w:tcW w:w="7230" w:type="dxa"/>
            <w:gridSpan w:val="2"/>
            <w:vAlign w:val="center"/>
          </w:tcPr>
          <w:p w14:paraId="27387A2D" w14:textId="5977CAF5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Rural   /</w:t>
            </w:r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   Peri-urban   </w:t>
            </w:r>
            <w:proofErr w:type="gramStart"/>
            <w:r w:rsidR="00CF42DB" w:rsidRPr="004938F5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938F5">
              <w:rPr>
                <w:rFonts w:ascii="Arial" w:hAnsi="Arial" w:cs="Arial"/>
                <w:sz w:val="20"/>
                <w:szCs w:val="20"/>
              </w:rPr>
              <w:t xml:space="preserve"> Urban</w:t>
            </w:r>
            <w:proofErr w:type="gramEnd"/>
            <w:r w:rsidR="00931474" w:rsidRPr="004938F5">
              <w:rPr>
                <w:rFonts w:ascii="Arial" w:hAnsi="Arial" w:cs="Arial"/>
                <w:sz w:val="20"/>
                <w:szCs w:val="20"/>
              </w:rPr>
              <w:t xml:space="preserve">   /    Slum  /   Camp   </w:t>
            </w:r>
          </w:p>
        </w:tc>
      </w:tr>
      <w:tr w:rsidR="00BD796A" w:rsidRPr="004938F5" w14:paraId="765AE9F6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579A4541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Outpatient only</w:t>
            </w:r>
          </w:p>
        </w:tc>
        <w:tc>
          <w:tcPr>
            <w:tcW w:w="7230" w:type="dxa"/>
            <w:gridSpan w:val="2"/>
            <w:vAlign w:val="center"/>
          </w:tcPr>
          <w:p w14:paraId="545FB2CB" w14:textId="2CAB501E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YES       /       NO </w:t>
            </w:r>
          </w:p>
        </w:tc>
      </w:tr>
      <w:tr w:rsidR="00BD796A" w:rsidRPr="004938F5" w14:paraId="15D8D9AE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21DE9360" w14:textId="4B9773E2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consult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ation</w:t>
            </w:r>
            <w:r w:rsidRPr="004938F5">
              <w:rPr>
                <w:rFonts w:ascii="Arial" w:hAnsi="Arial" w:cs="Arial"/>
                <w:sz w:val="20"/>
                <w:szCs w:val="20"/>
              </w:rPr>
              <w:t xml:space="preserve"> room</w:t>
            </w:r>
            <w:r w:rsidR="009049DD" w:rsidRPr="004938F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30" w:type="dxa"/>
            <w:gridSpan w:val="2"/>
            <w:vAlign w:val="center"/>
          </w:tcPr>
          <w:p w14:paraId="72C8A117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96A" w:rsidRPr="004938F5" w14:paraId="10A99014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3B23B876" w14:textId="77777777" w:rsidR="00BD796A" w:rsidRPr="004938F5" w:rsidRDefault="00BD796A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inpatient beds</w:t>
            </w:r>
          </w:p>
        </w:tc>
        <w:tc>
          <w:tcPr>
            <w:tcW w:w="7230" w:type="dxa"/>
            <w:gridSpan w:val="2"/>
            <w:vAlign w:val="center"/>
          </w:tcPr>
          <w:p w14:paraId="64684EF2" w14:textId="77777777" w:rsidR="00BD796A" w:rsidRPr="004938F5" w:rsidRDefault="00BD796A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74" w:rsidRPr="004938F5" w14:paraId="73579B36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42F14340" w14:textId="7F445616" w:rsidR="00931474" w:rsidRPr="004938F5" w:rsidRDefault="00931474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maternity beds</w:t>
            </w:r>
          </w:p>
        </w:tc>
        <w:tc>
          <w:tcPr>
            <w:tcW w:w="7230" w:type="dxa"/>
            <w:gridSpan w:val="2"/>
            <w:vAlign w:val="center"/>
          </w:tcPr>
          <w:p w14:paraId="3CADD1D5" w14:textId="77777777" w:rsidR="00931474" w:rsidRPr="004938F5" w:rsidRDefault="00931474" w:rsidP="00BD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EFD" w:rsidRPr="004938F5" w14:paraId="18095CED" w14:textId="77777777" w:rsidTr="00C73B2D">
        <w:trPr>
          <w:trHeight w:val="212"/>
        </w:trPr>
        <w:tc>
          <w:tcPr>
            <w:tcW w:w="3823" w:type="dxa"/>
            <w:vMerge w:val="restart"/>
            <w:vAlign w:val="center"/>
          </w:tcPr>
          <w:p w14:paraId="02E1B443" w14:textId="1D0EDD20" w:rsidR="00D42EFD" w:rsidRPr="004938F5" w:rsidRDefault="00D42EFD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Number of staff</w:t>
            </w:r>
            <w:r w:rsidR="004A56E9" w:rsidRPr="004938F5">
              <w:rPr>
                <w:rFonts w:ascii="Arial" w:hAnsi="Arial" w:cs="Arial"/>
                <w:sz w:val="20"/>
                <w:szCs w:val="20"/>
              </w:rPr>
              <w:t xml:space="preserve"> employed</w:t>
            </w:r>
          </w:p>
        </w:tc>
        <w:tc>
          <w:tcPr>
            <w:tcW w:w="2977" w:type="dxa"/>
            <w:vAlign w:val="center"/>
          </w:tcPr>
          <w:p w14:paraId="27CD3094" w14:textId="7A32C9F0" w:rsidR="00D42EFD" w:rsidRPr="004938F5" w:rsidRDefault="004244A5" w:rsidP="00BD796A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</w:t>
            </w:r>
            <w:r w:rsidR="00D42EFD" w:rsidRPr="004938F5">
              <w:rPr>
                <w:rFonts w:ascii="Arial" w:hAnsi="Arial" w:cs="Arial"/>
                <w:sz w:val="20"/>
                <w:szCs w:val="20"/>
              </w:rPr>
              <w:t>edical doctors</w:t>
            </w:r>
          </w:p>
        </w:tc>
        <w:tc>
          <w:tcPr>
            <w:tcW w:w="4253" w:type="dxa"/>
            <w:vAlign w:val="center"/>
          </w:tcPr>
          <w:p w14:paraId="33F9FA70" w14:textId="77777777" w:rsidR="00D42EFD" w:rsidRPr="004938F5" w:rsidRDefault="00D42EFD" w:rsidP="00BD796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BEB" w:rsidRPr="004938F5" w14:paraId="6CA6FECE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0B8F979E" w14:textId="77777777" w:rsidR="00817BEB" w:rsidRPr="004938F5" w:rsidRDefault="00817BEB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B85115" w14:textId="4E982179" w:rsidR="00817BEB" w:rsidRPr="004938F5" w:rsidRDefault="00817BEB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Clinical officers</w:t>
            </w:r>
          </w:p>
        </w:tc>
        <w:tc>
          <w:tcPr>
            <w:tcW w:w="4253" w:type="dxa"/>
            <w:vAlign w:val="center"/>
          </w:tcPr>
          <w:p w14:paraId="200B4D73" w14:textId="77777777" w:rsidR="00817BEB" w:rsidRPr="004938F5" w:rsidRDefault="00817BEB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749DA675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3A3EB974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5D6A50" w14:textId="00AD8F5A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Nurses</w:t>
            </w:r>
          </w:p>
        </w:tc>
        <w:tc>
          <w:tcPr>
            <w:tcW w:w="4253" w:type="dxa"/>
            <w:vAlign w:val="center"/>
          </w:tcPr>
          <w:p w14:paraId="6265C0AD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1D484CC3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5F07BFC7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551713" w14:textId="05F04854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Midwives</w:t>
            </w:r>
          </w:p>
        </w:tc>
        <w:tc>
          <w:tcPr>
            <w:tcW w:w="4253" w:type="dxa"/>
            <w:vAlign w:val="center"/>
          </w:tcPr>
          <w:p w14:paraId="414F60FB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06971F61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79B58491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ABA390" w14:textId="0B9331D7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Healthcare assistants</w:t>
            </w:r>
          </w:p>
        </w:tc>
        <w:tc>
          <w:tcPr>
            <w:tcW w:w="4253" w:type="dxa"/>
            <w:vAlign w:val="center"/>
          </w:tcPr>
          <w:p w14:paraId="0B13830C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73457658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6E9B92AB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56A06E" w14:textId="5FF60684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Laboratory technicians</w:t>
            </w:r>
          </w:p>
        </w:tc>
        <w:tc>
          <w:tcPr>
            <w:tcW w:w="4253" w:type="dxa"/>
            <w:vAlign w:val="center"/>
          </w:tcPr>
          <w:p w14:paraId="1540D559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44461A3C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4ADA04F4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8FCEF91" w14:textId="343025D4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Pharmacists</w:t>
            </w:r>
          </w:p>
        </w:tc>
        <w:tc>
          <w:tcPr>
            <w:tcW w:w="4253" w:type="dxa"/>
            <w:vAlign w:val="center"/>
          </w:tcPr>
          <w:p w14:paraId="501B5985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377CE802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53B2BD08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0ACAE1" w14:textId="7D013533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Community health workers</w:t>
            </w:r>
          </w:p>
        </w:tc>
        <w:tc>
          <w:tcPr>
            <w:tcW w:w="4253" w:type="dxa"/>
            <w:vAlign w:val="center"/>
          </w:tcPr>
          <w:p w14:paraId="3815CD97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014D018F" w14:textId="77777777" w:rsidTr="00C73B2D">
        <w:trPr>
          <w:trHeight w:val="212"/>
        </w:trPr>
        <w:tc>
          <w:tcPr>
            <w:tcW w:w="3823" w:type="dxa"/>
            <w:vMerge/>
            <w:vAlign w:val="center"/>
          </w:tcPr>
          <w:p w14:paraId="50693E3F" w14:textId="77777777" w:rsidR="00D42EFD" w:rsidRPr="004938F5" w:rsidRDefault="00D42EFD" w:rsidP="00CF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85D78B" w14:textId="097A01CA" w:rsidR="00D42EFD" w:rsidRPr="004938F5" w:rsidRDefault="00D42EFD" w:rsidP="00CF4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Other, specify</w:t>
            </w:r>
          </w:p>
        </w:tc>
        <w:tc>
          <w:tcPr>
            <w:tcW w:w="4253" w:type="dxa"/>
            <w:vAlign w:val="center"/>
          </w:tcPr>
          <w:p w14:paraId="09CC650B" w14:textId="77777777" w:rsidR="00D42EFD" w:rsidRPr="004938F5" w:rsidRDefault="00D42EFD" w:rsidP="00CF42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EFD" w:rsidRPr="004938F5" w14:paraId="000592B9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02418506" w14:textId="4A8C9C34" w:rsidR="00D42EFD" w:rsidRPr="004938F5" w:rsidRDefault="00D42EFD" w:rsidP="00D42EFD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Total number of general outpatient consultations in last 3 months</w:t>
            </w:r>
          </w:p>
        </w:tc>
        <w:tc>
          <w:tcPr>
            <w:tcW w:w="2977" w:type="dxa"/>
            <w:vAlign w:val="center"/>
          </w:tcPr>
          <w:p w14:paraId="476A94AD" w14:textId="77777777" w:rsidR="00D42EFD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1: </w:t>
            </w:r>
          </w:p>
          <w:p w14:paraId="785A7597" w14:textId="77777777" w:rsidR="00931474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2: </w:t>
            </w:r>
          </w:p>
          <w:p w14:paraId="2698E1E4" w14:textId="78969D7B" w:rsidR="00931474" w:rsidRPr="004938F5" w:rsidRDefault="00931474" w:rsidP="00EC72A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Month 3:</w:t>
            </w:r>
          </w:p>
        </w:tc>
        <w:tc>
          <w:tcPr>
            <w:tcW w:w="4253" w:type="dxa"/>
            <w:vAlign w:val="center"/>
          </w:tcPr>
          <w:p w14:paraId="521EBB55" w14:textId="1069462E" w:rsidR="00D42EFD" w:rsidRPr="00EC518B" w:rsidRDefault="00E665B6" w:rsidP="00D42E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18B">
              <w:rPr>
                <w:rFonts w:ascii="Arial" w:hAnsi="Arial" w:cs="Arial"/>
                <w:sz w:val="20"/>
                <w:szCs w:val="20"/>
              </w:rPr>
              <w:t>Monthly average:</w:t>
            </w:r>
          </w:p>
        </w:tc>
      </w:tr>
      <w:tr w:rsidR="00D42EFD" w:rsidRPr="004938F5" w14:paraId="725F689C" w14:textId="77777777" w:rsidTr="00C73B2D">
        <w:trPr>
          <w:trHeight w:val="212"/>
        </w:trPr>
        <w:tc>
          <w:tcPr>
            <w:tcW w:w="3823" w:type="dxa"/>
            <w:vAlign w:val="center"/>
          </w:tcPr>
          <w:p w14:paraId="70DA6F1D" w14:textId="54146FFF" w:rsidR="00D42EFD" w:rsidRPr="004938F5" w:rsidRDefault="00D42EFD" w:rsidP="00D42EFD">
            <w:pPr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Total number of deliveries in last 3 months</w:t>
            </w:r>
          </w:p>
        </w:tc>
        <w:tc>
          <w:tcPr>
            <w:tcW w:w="2977" w:type="dxa"/>
            <w:vAlign w:val="center"/>
          </w:tcPr>
          <w:p w14:paraId="1AA120D4" w14:textId="77777777" w:rsidR="00931474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1: </w:t>
            </w:r>
          </w:p>
          <w:p w14:paraId="327517F8" w14:textId="77777777" w:rsidR="00931474" w:rsidRPr="004938F5" w:rsidRDefault="00931474" w:rsidP="009314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 xml:space="preserve">Month 2: </w:t>
            </w:r>
          </w:p>
          <w:p w14:paraId="06E59650" w14:textId="51254C5A" w:rsidR="00D42EFD" w:rsidRPr="004938F5" w:rsidRDefault="00931474" w:rsidP="00EC72A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Month 3:</w:t>
            </w:r>
          </w:p>
        </w:tc>
        <w:tc>
          <w:tcPr>
            <w:tcW w:w="4253" w:type="dxa"/>
            <w:vAlign w:val="center"/>
          </w:tcPr>
          <w:p w14:paraId="30C4362F" w14:textId="1E4B6B1B" w:rsidR="00D42EFD" w:rsidRPr="00EC518B" w:rsidRDefault="00E665B6" w:rsidP="00D42E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18B">
              <w:rPr>
                <w:rFonts w:ascii="Arial" w:hAnsi="Arial" w:cs="Arial"/>
                <w:sz w:val="20"/>
                <w:szCs w:val="20"/>
              </w:rPr>
              <w:t>Monthly average:</w:t>
            </w:r>
          </w:p>
        </w:tc>
      </w:tr>
    </w:tbl>
    <w:p w14:paraId="4B8446AC" w14:textId="06094B5F" w:rsidR="00EB7037" w:rsidRDefault="00EB7037" w:rsidP="00EB7037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7"/>
        <w:gridCol w:w="1473"/>
        <w:gridCol w:w="19"/>
        <w:gridCol w:w="1202"/>
      </w:tblGrid>
      <w:tr w:rsidR="00C65173" w:rsidRPr="004938F5" w14:paraId="04BFD81F" w14:textId="77777777" w:rsidTr="007E5CDA">
        <w:trPr>
          <w:trHeight w:val="633"/>
        </w:trPr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54947388" w14:textId="77777777" w:rsidR="00931474" w:rsidRPr="004938F5" w:rsidRDefault="00931474" w:rsidP="00931474">
            <w:pPr>
              <w:rPr>
                <w:sz w:val="20"/>
                <w:szCs w:val="20"/>
              </w:rPr>
            </w:pPr>
          </w:p>
          <w:p w14:paraId="28B753E5" w14:textId="11ADD36B" w:rsidR="00931474" w:rsidRPr="004938F5" w:rsidRDefault="00931474" w:rsidP="0093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1C1A3B41" w14:textId="77777777" w:rsidR="00C65173" w:rsidRPr="004938F5" w:rsidRDefault="00C65173" w:rsidP="007E5CDA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355FF5E5" w14:textId="77777777" w:rsidR="00C65173" w:rsidRPr="004938F5" w:rsidRDefault="00C65173" w:rsidP="007E5CDA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completed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3D691E65" w14:textId="77777777" w:rsidR="00C65173" w:rsidRPr="004938F5" w:rsidRDefault="00C65173" w:rsidP="007E5CDA">
            <w:pPr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Completed</w:t>
            </w:r>
          </w:p>
        </w:tc>
      </w:tr>
      <w:tr w:rsidR="00C65173" w:rsidRPr="004938F5" w14:paraId="228F5C13" w14:textId="77777777" w:rsidTr="00897BFF">
        <w:tc>
          <w:tcPr>
            <w:tcW w:w="9571" w:type="dxa"/>
            <w:gridSpan w:val="4"/>
            <w:shd w:val="clear" w:color="auto" w:fill="00645C"/>
          </w:tcPr>
          <w:p w14:paraId="4ED2BF0E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HUMAN RESOURCES</w:t>
            </w:r>
          </w:p>
        </w:tc>
        <w:tc>
          <w:tcPr>
            <w:tcW w:w="1202" w:type="dxa"/>
            <w:shd w:val="clear" w:color="auto" w:fill="1F3864" w:themeFill="accent1" w:themeFillShade="80"/>
          </w:tcPr>
          <w:p w14:paraId="05F852DB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65173" w:rsidRPr="004938F5" w14:paraId="3EF89FF3" w14:textId="77777777" w:rsidTr="00897BFF">
        <w:tc>
          <w:tcPr>
            <w:tcW w:w="6662" w:type="dxa"/>
          </w:tcPr>
          <w:p w14:paraId="70CC0770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COVID-19 focal point is identified</w:t>
            </w:r>
          </w:p>
        </w:tc>
        <w:tc>
          <w:tcPr>
            <w:tcW w:w="1417" w:type="dxa"/>
            <w:shd w:val="clear" w:color="auto" w:fill="auto"/>
          </w:tcPr>
          <w:p w14:paraId="5E4638E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4702522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F15B61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C65173" w:rsidRPr="004938F5" w14:paraId="5DBE6C98" w14:textId="77777777" w:rsidTr="00897BFF">
        <w:tc>
          <w:tcPr>
            <w:tcW w:w="6662" w:type="dxa"/>
          </w:tcPr>
          <w:p w14:paraId="631CFB33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Roles and responsibilities for the COVID-19 response team are assigned</w:t>
            </w:r>
          </w:p>
        </w:tc>
        <w:tc>
          <w:tcPr>
            <w:tcW w:w="1417" w:type="dxa"/>
            <w:shd w:val="clear" w:color="auto" w:fill="auto"/>
          </w:tcPr>
          <w:p w14:paraId="69DDD02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D8684C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CA1FEF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3774B89" w14:textId="77777777" w:rsidTr="00897BFF">
        <w:tc>
          <w:tcPr>
            <w:tcW w:w="6662" w:type="dxa"/>
          </w:tcPr>
          <w:p w14:paraId="6D58E586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38F5">
              <w:rPr>
                <w:rFonts w:ascii="Arial" w:hAnsi="Arial" w:cs="Arial"/>
                <w:sz w:val="20"/>
                <w:szCs w:val="20"/>
              </w:rPr>
              <w:t>Every staff member has received information about the COVID-19 virus, pandemic and the response and their role</w:t>
            </w:r>
            <w:r w:rsidRPr="004938F5" w:rsidDel="00C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66A2B8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213EE5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1AC8BA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6BD1BA6" w14:textId="77777777" w:rsidTr="00897BFF">
        <w:tc>
          <w:tcPr>
            <w:tcW w:w="6662" w:type="dxa"/>
          </w:tcPr>
          <w:p w14:paraId="62997885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Essential healthcare provider training on COVID-19 triage, screening, diagnosis and management</w:t>
            </w:r>
            <w:r w:rsidRPr="004938F5" w:rsidDel="00C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4B1778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74387D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4BFA22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E66E24A" w14:textId="77777777" w:rsidTr="00897BFF">
        <w:tc>
          <w:tcPr>
            <w:tcW w:w="6662" w:type="dxa"/>
          </w:tcPr>
          <w:p w14:paraId="6FDA627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Laboratory staff are trained in safe handling of samples for transfer to reference laboratory </w:t>
            </w:r>
          </w:p>
        </w:tc>
        <w:tc>
          <w:tcPr>
            <w:tcW w:w="1417" w:type="dxa"/>
            <w:shd w:val="clear" w:color="auto" w:fill="auto"/>
          </w:tcPr>
          <w:p w14:paraId="2800E4D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5581C7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049E8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9AF7846" w14:textId="77777777" w:rsidTr="00897BFF">
        <w:tc>
          <w:tcPr>
            <w:tcW w:w="6662" w:type="dxa"/>
          </w:tcPr>
          <w:p w14:paraId="1C03DCF1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Rota / plan to ensure there are designated staff for COVID-19 and non-COVID-19 patients </w:t>
            </w:r>
          </w:p>
        </w:tc>
        <w:tc>
          <w:tcPr>
            <w:tcW w:w="1417" w:type="dxa"/>
            <w:shd w:val="clear" w:color="auto" w:fill="auto"/>
          </w:tcPr>
          <w:p w14:paraId="5B3FDBE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BE3D1E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DF98D5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E924267" w14:textId="77777777" w:rsidTr="00897BFF">
        <w:tc>
          <w:tcPr>
            <w:tcW w:w="6662" w:type="dxa"/>
          </w:tcPr>
          <w:p w14:paraId="3BA60E71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Up-to-date staff list with contact details</w:t>
            </w:r>
          </w:p>
        </w:tc>
        <w:tc>
          <w:tcPr>
            <w:tcW w:w="1417" w:type="dxa"/>
            <w:shd w:val="clear" w:color="auto" w:fill="auto"/>
          </w:tcPr>
          <w:p w14:paraId="6C84C5F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CAA6D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13A245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D2D274B" w14:textId="77777777" w:rsidTr="00897BFF">
        <w:tc>
          <w:tcPr>
            <w:tcW w:w="6662" w:type="dxa"/>
          </w:tcPr>
          <w:p w14:paraId="2C0A46D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Daily staff presence list (to facilitate future contact tracing)</w:t>
            </w:r>
          </w:p>
        </w:tc>
        <w:tc>
          <w:tcPr>
            <w:tcW w:w="1417" w:type="dxa"/>
            <w:shd w:val="clear" w:color="auto" w:fill="auto"/>
          </w:tcPr>
          <w:p w14:paraId="214D067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2FCF07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CA1259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79CB2BA" w14:textId="77777777" w:rsidTr="00EC518B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38493C9E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is in place to diagnose, isolate, manage and follow-up exposed staff and trace contacts</w:t>
            </w:r>
          </w:p>
        </w:tc>
        <w:tc>
          <w:tcPr>
            <w:tcW w:w="1417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CA7411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7797C2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3A9BD73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518B" w:rsidRPr="004938F5" w14:paraId="1A9F322D" w14:textId="77777777" w:rsidTr="00EC518B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18AAF057" w14:textId="77777777" w:rsidR="00EC518B" w:rsidRPr="004938F5" w:rsidRDefault="00EC518B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0D2FDDD" w14:textId="77777777" w:rsidR="00EC518B" w:rsidRPr="004938F5" w:rsidRDefault="00EC518B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961F354" w14:textId="77777777" w:rsidR="00EC518B" w:rsidRPr="004938F5" w:rsidRDefault="00EC518B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DC0DB05" w14:textId="77777777" w:rsidR="00EC518B" w:rsidRPr="004938F5" w:rsidRDefault="00EC518B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CE83A96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21813734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D0CECE" w:themeColor="background2" w:themeShade="E6"/>
            </w:tcBorders>
            <w:shd w:val="clear" w:color="auto" w:fill="BFD731"/>
            <w:vAlign w:val="center"/>
          </w:tcPr>
          <w:p w14:paraId="752F911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Displayed</w:t>
            </w:r>
          </w:p>
        </w:tc>
        <w:tc>
          <w:tcPr>
            <w:tcW w:w="1473" w:type="dxa"/>
            <w:tcBorders>
              <w:top w:val="single" w:sz="4" w:space="0" w:color="D0CECE" w:themeColor="background2" w:themeShade="E6"/>
            </w:tcBorders>
            <w:shd w:val="clear" w:color="auto" w:fill="CED7DD"/>
            <w:vAlign w:val="center"/>
          </w:tcPr>
          <w:p w14:paraId="3CDF13D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C61960"/>
            <w:vAlign w:val="center"/>
          </w:tcPr>
          <w:p w14:paraId="55085D18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Displayed</w:t>
            </w:r>
          </w:p>
        </w:tc>
      </w:tr>
      <w:tr w:rsidR="00C65173" w:rsidRPr="004938F5" w14:paraId="3D418293" w14:textId="77777777" w:rsidTr="00897BFF">
        <w:tc>
          <w:tcPr>
            <w:tcW w:w="10773" w:type="dxa"/>
            <w:gridSpan w:val="5"/>
            <w:shd w:val="clear" w:color="auto" w:fill="00645C"/>
          </w:tcPr>
          <w:p w14:paraId="341C504E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INFORMATION, EDUCATION, COMMUNICATION </w:t>
            </w:r>
          </w:p>
        </w:tc>
      </w:tr>
      <w:tr w:rsidR="00C65173" w:rsidRPr="004938F5" w14:paraId="6918B69B" w14:textId="77777777" w:rsidTr="00897BFF">
        <w:tc>
          <w:tcPr>
            <w:tcW w:w="10773" w:type="dxa"/>
            <w:gridSpan w:val="5"/>
            <w:shd w:val="clear" w:color="auto" w:fill="auto"/>
          </w:tcPr>
          <w:p w14:paraId="153B0AC3" w14:textId="75F195BB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Culturally appropriate Information, Education, Communication (ICE) </w:t>
            </w:r>
          </w:p>
          <w:p w14:paraId="151887A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materials are displayed outside the facility and in waiting area, for:</w:t>
            </w:r>
          </w:p>
        </w:tc>
      </w:tr>
      <w:tr w:rsidR="00C65173" w:rsidRPr="004938F5" w14:paraId="4EFF5A73" w14:textId="77777777" w:rsidTr="00E74244">
        <w:tc>
          <w:tcPr>
            <w:tcW w:w="6662" w:type="dxa"/>
          </w:tcPr>
          <w:p w14:paraId="74224733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Handwashing procedure</w:t>
            </w:r>
          </w:p>
        </w:tc>
        <w:tc>
          <w:tcPr>
            <w:tcW w:w="1417" w:type="dxa"/>
            <w:shd w:val="clear" w:color="auto" w:fill="auto"/>
          </w:tcPr>
          <w:p w14:paraId="6212692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7758360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E1ECF3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2D9058F" w14:textId="77777777" w:rsidTr="00E74244">
        <w:tc>
          <w:tcPr>
            <w:tcW w:w="6662" w:type="dxa"/>
          </w:tcPr>
          <w:p w14:paraId="353DCAD7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Physical distancing</w:t>
            </w:r>
          </w:p>
        </w:tc>
        <w:tc>
          <w:tcPr>
            <w:tcW w:w="1417" w:type="dxa"/>
            <w:shd w:val="clear" w:color="auto" w:fill="auto"/>
          </w:tcPr>
          <w:p w14:paraId="1E9B6483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4A6BB73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1610A6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A03F544" w14:textId="77777777" w:rsidTr="00E74244">
        <w:tc>
          <w:tcPr>
            <w:tcW w:w="6662" w:type="dxa"/>
          </w:tcPr>
          <w:p w14:paraId="7AB70740" w14:textId="7D66C8D9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Covering nose and mouth when coughing</w:t>
            </w:r>
            <w:r w:rsidR="002175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/sneezing (flexed elbow) </w:t>
            </w:r>
          </w:p>
        </w:tc>
        <w:tc>
          <w:tcPr>
            <w:tcW w:w="1417" w:type="dxa"/>
            <w:shd w:val="clear" w:color="auto" w:fill="auto"/>
          </w:tcPr>
          <w:p w14:paraId="5A9E2D51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013D5B1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9DB381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34D731A" w14:textId="77777777" w:rsidTr="00E74244">
        <w:tc>
          <w:tcPr>
            <w:tcW w:w="6662" w:type="dxa"/>
          </w:tcPr>
          <w:p w14:paraId="64E52368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Early recognition of symptoms</w:t>
            </w:r>
          </w:p>
        </w:tc>
        <w:tc>
          <w:tcPr>
            <w:tcW w:w="1417" w:type="dxa"/>
            <w:shd w:val="clear" w:color="auto" w:fill="auto"/>
          </w:tcPr>
          <w:p w14:paraId="458C2BF1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2D7E8A4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A8AA0F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BCFF211" w14:textId="77777777" w:rsidTr="00E74244">
        <w:tc>
          <w:tcPr>
            <w:tcW w:w="6662" w:type="dxa"/>
          </w:tcPr>
          <w:p w14:paraId="2D458AB5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When to attend the healthcare facility (Vs stay at home)</w:t>
            </w:r>
          </w:p>
        </w:tc>
        <w:tc>
          <w:tcPr>
            <w:tcW w:w="1417" w:type="dxa"/>
            <w:shd w:val="clear" w:color="auto" w:fill="auto"/>
          </w:tcPr>
          <w:p w14:paraId="5FE7088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3D4048B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6335EF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1575E5F" w14:textId="77777777" w:rsidTr="00E74244">
        <w:tc>
          <w:tcPr>
            <w:tcW w:w="6662" w:type="dxa"/>
          </w:tcPr>
          <w:p w14:paraId="53864E11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Rational use of PPEs</w:t>
            </w:r>
          </w:p>
        </w:tc>
        <w:tc>
          <w:tcPr>
            <w:tcW w:w="1417" w:type="dxa"/>
            <w:shd w:val="clear" w:color="auto" w:fill="auto"/>
          </w:tcPr>
          <w:p w14:paraId="626DBE7C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273192D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3DBC66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90F0244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5FCC2D2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Telephone number for community COVID-19 helpline is advertised</w:t>
            </w:r>
          </w:p>
        </w:tc>
        <w:tc>
          <w:tcPr>
            <w:tcW w:w="1417" w:type="dxa"/>
            <w:shd w:val="clear" w:color="auto" w:fill="auto"/>
          </w:tcPr>
          <w:p w14:paraId="36EC949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CED7DD"/>
          </w:tcPr>
          <w:p w14:paraId="2D0E69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CFB203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693D30B6" w14:textId="77777777" w:rsidTr="007E5CDA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7482AC1C" w14:textId="77777777" w:rsidR="007E5CDA" w:rsidRPr="004938F5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4119A38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2562D7C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F1BD16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B4FCBC5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7FD6DE50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711BADAD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Fully operational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4DE2C78C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operational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100E2FE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in place</w:t>
            </w:r>
          </w:p>
        </w:tc>
      </w:tr>
      <w:tr w:rsidR="00C65173" w:rsidRPr="004938F5" w14:paraId="7C245DE4" w14:textId="77777777" w:rsidTr="00897BFF">
        <w:tc>
          <w:tcPr>
            <w:tcW w:w="10773" w:type="dxa"/>
            <w:gridSpan w:val="5"/>
            <w:shd w:val="clear" w:color="auto" w:fill="00645C"/>
          </w:tcPr>
          <w:p w14:paraId="0F48EFCE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SURVEILLANCE</w:t>
            </w:r>
          </w:p>
        </w:tc>
      </w:tr>
      <w:tr w:rsidR="00C65173" w:rsidRPr="004938F5" w14:paraId="3594F089" w14:textId="77777777" w:rsidTr="00897BFF">
        <w:tc>
          <w:tcPr>
            <w:tcW w:w="6662" w:type="dxa"/>
          </w:tcPr>
          <w:p w14:paraId="1A32EC8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Algorithm for alert notification and management available</w:t>
            </w:r>
          </w:p>
        </w:tc>
        <w:tc>
          <w:tcPr>
            <w:tcW w:w="1417" w:type="dxa"/>
            <w:shd w:val="clear" w:color="auto" w:fill="auto"/>
          </w:tcPr>
          <w:p w14:paraId="2EA93596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C7991F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EE1555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AC022B6" w14:textId="77777777" w:rsidTr="00897BFF">
        <w:tc>
          <w:tcPr>
            <w:tcW w:w="6662" w:type="dxa"/>
          </w:tcPr>
          <w:p w14:paraId="2DDC7523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COVID-19 Official case definition available</w:t>
            </w:r>
          </w:p>
        </w:tc>
        <w:tc>
          <w:tcPr>
            <w:tcW w:w="1417" w:type="dxa"/>
            <w:shd w:val="clear" w:color="auto" w:fill="auto"/>
          </w:tcPr>
          <w:p w14:paraId="7D86907C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E61DDE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B8AE6A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CCB4958" w14:textId="77777777" w:rsidTr="00897BFF">
        <w:tc>
          <w:tcPr>
            <w:tcW w:w="6662" w:type="dxa"/>
          </w:tcPr>
          <w:p w14:paraId="58006BDE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Case investigation form available</w:t>
            </w:r>
          </w:p>
        </w:tc>
        <w:tc>
          <w:tcPr>
            <w:tcW w:w="1417" w:type="dxa"/>
            <w:shd w:val="clear" w:color="auto" w:fill="auto"/>
          </w:tcPr>
          <w:p w14:paraId="233715FE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3536BC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25B1F4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370AE61" w14:textId="77777777" w:rsidTr="00897BFF">
        <w:tc>
          <w:tcPr>
            <w:tcW w:w="6662" w:type="dxa"/>
          </w:tcPr>
          <w:p w14:paraId="1DC9A66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Hotline number for alert notification known by staff</w:t>
            </w:r>
          </w:p>
        </w:tc>
        <w:tc>
          <w:tcPr>
            <w:tcW w:w="1417" w:type="dxa"/>
            <w:shd w:val="clear" w:color="auto" w:fill="auto"/>
          </w:tcPr>
          <w:p w14:paraId="5C01FB36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30F242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6E9D3D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AB20B63" w14:textId="77777777" w:rsidTr="00897BFF">
        <w:tc>
          <w:tcPr>
            <w:tcW w:w="6662" w:type="dxa"/>
          </w:tcPr>
          <w:p w14:paraId="24DE9FD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Surveillance system in place to collect and receive information on number of suspected cases in the catchment area</w:t>
            </w:r>
          </w:p>
        </w:tc>
        <w:tc>
          <w:tcPr>
            <w:tcW w:w="1417" w:type="dxa"/>
            <w:shd w:val="clear" w:color="auto" w:fill="auto"/>
          </w:tcPr>
          <w:p w14:paraId="0BA61A4D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E4BBB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A6E0B3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CA15C0A" w14:textId="77777777" w:rsidTr="00897BFF">
        <w:tc>
          <w:tcPr>
            <w:tcW w:w="6662" w:type="dxa"/>
          </w:tcPr>
          <w:p w14:paraId="0B6BA1D8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 surveillance data is collected by community health workers </w:t>
            </w:r>
          </w:p>
        </w:tc>
        <w:tc>
          <w:tcPr>
            <w:tcW w:w="1417" w:type="dxa"/>
            <w:shd w:val="clear" w:color="auto" w:fill="auto"/>
          </w:tcPr>
          <w:p w14:paraId="3B2C9CE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98B538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110628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14DD103" w14:textId="77777777" w:rsidTr="00EC72A3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3554DAE7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Surveillance data is reported at least twice a week to district health authorities</w:t>
            </w:r>
          </w:p>
        </w:tc>
        <w:tc>
          <w:tcPr>
            <w:tcW w:w="1417" w:type="dxa"/>
            <w:shd w:val="clear" w:color="auto" w:fill="auto"/>
          </w:tcPr>
          <w:p w14:paraId="135E9FA5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01F3A9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91838F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54408BA" w14:textId="77777777" w:rsidTr="00EC72A3">
        <w:tc>
          <w:tcPr>
            <w:tcW w:w="6662" w:type="dxa"/>
            <w:tcBorders>
              <w:bottom w:val="single" w:sz="4" w:space="0" w:color="D0CECE" w:themeColor="background2" w:themeShade="E6"/>
            </w:tcBorders>
          </w:tcPr>
          <w:p w14:paraId="5158614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Surveillance data is tracked and monitored over time</w:t>
            </w:r>
          </w:p>
        </w:tc>
        <w:tc>
          <w:tcPr>
            <w:tcW w:w="1417" w:type="dxa"/>
            <w:shd w:val="clear" w:color="auto" w:fill="auto"/>
          </w:tcPr>
          <w:p w14:paraId="46984D3D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BD7E75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4D2C7B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0172359" w14:textId="77777777" w:rsidTr="00EC72A3">
        <w:tc>
          <w:tcPr>
            <w:tcW w:w="6662" w:type="dxa"/>
            <w:tcBorders>
              <w:top w:val="single" w:sz="4" w:space="0" w:color="D0CECE" w:themeColor="background2" w:themeShade="E6"/>
              <w:left w:val="nil"/>
            </w:tcBorders>
            <w:shd w:val="clear" w:color="auto" w:fill="auto"/>
          </w:tcPr>
          <w:p w14:paraId="3E0F9439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76B6219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Fully operational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4433008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operational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73A94709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in place</w:t>
            </w:r>
          </w:p>
        </w:tc>
      </w:tr>
      <w:tr w:rsidR="00C65173" w:rsidRPr="004938F5" w14:paraId="5B145084" w14:textId="77777777" w:rsidTr="00897BFF">
        <w:tc>
          <w:tcPr>
            <w:tcW w:w="10773" w:type="dxa"/>
            <w:gridSpan w:val="5"/>
            <w:shd w:val="clear" w:color="auto" w:fill="00645C"/>
          </w:tcPr>
          <w:p w14:paraId="52B3E991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 xml:space="preserve"> </w:t>
            </w: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 xml:space="preserve">TRIAGE AND EARLY RECOGNITION  </w:t>
            </w:r>
          </w:p>
        </w:tc>
      </w:tr>
      <w:tr w:rsidR="00C65173" w:rsidRPr="004938F5" w14:paraId="77AC778F" w14:textId="77777777" w:rsidTr="00897BFF">
        <w:tc>
          <w:tcPr>
            <w:tcW w:w="6662" w:type="dxa"/>
          </w:tcPr>
          <w:p w14:paraId="3561C6E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Screening area set up at a single patient entry point to the facility</w:t>
            </w:r>
          </w:p>
        </w:tc>
        <w:tc>
          <w:tcPr>
            <w:tcW w:w="1417" w:type="dxa"/>
            <w:shd w:val="clear" w:color="auto" w:fill="auto"/>
          </w:tcPr>
          <w:p w14:paraId="031925F4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6D1A96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45DA5B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A836A20" w14:textId="77777777" w:rsidTr="00897BFF">
        <w:tc>
          <w:tcPr>
            <w:tcW w:w="6662" w:type="dxa"/>
          </w:tcPr>
          <w:p w14:paraId="2E73ADB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Symptom screening questionnaires are available </w:t>
            </w:r>
          </w:p>
        </w:tc>
        <w:tc>
          <w:tcPr>
            <w:tcW w:w="1417" w:type="dxa"/>
            <w:shd w:val="clear" w:color="auto" w:fill="auto"/>
          </w:tcPr>
          <w:p w14:paraId="26DC66F4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06662D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EA1D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C007A85" w14:textId="77777777" w:rsidTr="00897BFF">
        <w:tc>
          <w:tcPr>
            <w:tcW w:w="6662" w:type="dxa"/>
          </w:tcPr>
          <w:p w14:paraId="6E8B0345" w14:textId="77777777" w:rsidR="00C65173" w:rsidRPr="004938F5" w:rsidRDefault="00C65173" w:rsidP="00013F44">
            <w:pPr>
              <w:pStyle w:val="NormalWeb"/>
              <w:spacing w:before="40" w:beforeAutospacing="0" w:after="4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Temperature measurement at triage zone with disposable or non-contact sterilised thermometers</w:t>
            </w:r>
          </w:p>
        </w:tc>
        <w:tc>
          <w:tcPr>
            <w:tcW w:w="1417" w:type="dxa"/>
            <w:shd w:val="clear" w:color="auto" w:fill="auto"/>
          </w:tcPr>
          <w:p w14:paraId="6609705D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3289B3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7D686D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5392515" w14:textId="77777777" w:rsidTr="00897BFF">
        <w:tc>
          <w:tcPr>
            <w:tcW w:w="6662" w:type="dxa"/>
          </w:tcPr>
          <w:p w14:paraId="5968F690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Appropriate physical distancing of at least 1.5 metres in waiting rooms / queues </w:t>
            </w:r>
          </w:p>
        </w:tc>
        <w:tc>
          <w:tcPr>
            <w:tcW w:w="1417" w:type="dxa"/>
            <w:shd w:val="clear" w:color="auto" w:fill="auto"/>
          </w:tcPr>
          <w:p w14:paraId="2AC7DFA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0DB243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2092E1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DA60C87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6C50677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Separate waiting rooms / areas for symptomatic patients, with signage and controlled entry</w:t>
            </w:r>
          </w:p>
        </w:tc>
        <w:tc>
          <w:tcPr>
            <w:tcW w:w="1417" w:type="dxa"/>
            <w:shd w:val="clear" w:color="auto" w:fill="auto"/>
          </w:tcPr>
          <w:p w14:paraId="639EA3C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7FE489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13371E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71C77245" w14:textId="77777777" w:rsidTr="007E5CDA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4345266F" w14:textId="77777777" w:rsidR="007E5CDA" w:rsidRPr="004938F5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EE04B9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DC09C7A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13FA5C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EC3E713" w14:textId="77777777" w:rsidTr="007E5CDA">
        <w:tc>
          <w:tcPr>
            <w:tcW w:w="66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3B6DD0" w14:textId="39848963" w:rsidR="00C65173" w:rsidRPr="00EC72A3" w:rsidRDefault="00EC72A3" w:rsidP="00EC72A3">
            <w:pPr>
              <w:spacing w:before="120" w:after="120"/>
              <w:rPr>
                <w:sz w:val="18"/>
                <w:szCs w:val="18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t xml:space="preserve">* Quantities of ‘sufficient supply’ needs to be defined in each context and according to national standards. </w:t>
            </w:r>
          </w:p>
        </w:tc>
        <w:tc>
          <w:tcPr>
            <w:tcW w:w="1417" w:type="dxa"/>
            <w:shd w:val="clear" w:color="auto" w:fill="BFD731"/>
            <w:vAlign w:val="center"/>
          </w:tcPr>
          <w:p w14:paraId="50F0851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in sufficient supplies *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362E12C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209427B4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3A6FE80F" w14:textId="77777777" w:rsidTr="00897BFF">
        <w:tc>
          <w:tcPr>
            <w:tcW w:w="10773" w:type="dxa"/>
            <w:gridSpan w:val="5"/>
            <w:shd w:val="clear" w:color="auto" w:fill="00645C"/>
          </w:tcPr>
          <w:p w14:paraId="6C84B711" w14:textId="25F4F3FD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DIAGNOSIS</w:t>
            </w:r>
          </w:p>
        </w:tc>
      </w:tr>
      <w:tr w:rsidR="00931474" w:rsidRPr="004938F5" w14:paraId="426EB692" w14:textId="77777777" w:rsidTr="00897BFF">
        <w:tc>
          <w:tcPr>
            <w:tcW w:w="10773" w:type="dxa"/>
            <w:gridSpan w:val="5"/>
            <w:shd w:val="clear" w:color="auto" w:fill="auto"/>
          </w:tcPr>
          <w:p w14:paraId="74FA53D3" w14:textId="7F914810" w:rsidR="00931474" w:rsidRPr="004938F5" w:rsidRDefault="00931474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Presence of:</w:t>
            </w:r>
          </w:p>
        </w:tc>
      </w:tr>
      <w:tr w:rsidR="00C65173" w:rsidRPr="004938F5" w14:paraId="31139E49" w14:textId="77777777" w:rsidTr="00643FCB">
        <w:tc>
          <w:tcPr>
            <w:tcW w:w="6662" w:type="dxa"/>
          </w:tcPr>
          <w:p w14:paraId="72265C0A" w14:textId="62D41B70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Diagnosis protocol</w:t>
            </w:r>
          </w:p>
        </w:tc>
        <w:tc>
          <w:tcPr>
            <w:tcW w:w="1417" w:type="dxa"/>
            <w:shd w:val="clear" w:color="auto" w:fill="auto"/>
          </w:tcPr>
          <w:p w14:paraId="44A5EE9C" w14:textId="335806AA" w:rsidR="00C65173" w:rsidRPr="00217591" w:rsidRDefault="00217591" w:rsidP="00013F44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217591">
              <w:rPr>
                <w:i/>
                <w:iCs/>
                <w:color w:val="BFBFBF" w:themeColor="background1" w:themeShade="BF"/>
                <w:sz w:val="16"/>
                <w:szCs w:val="16"/>
              </w:rPr>
              <w:t>Select if available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2CBF9DA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E0F03D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633DC89" w14:textId="77777777" w:rsidTr="00897BFF">
        <w:tc>
          <w:tcPr>
            <w:tcW w:w="6662" w:type="dxa"/>
          </w:tcPr>
          <w:p w14:paraId="58AC130F" w14:textId="4D687D04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Nasopharyngeal swabs </w:t>
            </w:r>
          </w:p>
        </w:tc>
        <w:tc>
          <w:tcPr>
            <w:tcW w:w="1417" w:type="dxa"/>
            <w:shd w:val="clear" w:color="auto" w:fill="auto"/>
          </w:tcPr>
          <w:p w14:paraId="5C641DA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7D2B5D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9978E1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72743B6" w14:textId="77777777" w:rsidTr="00897BFF">
        <w:tc>
          <w:tcPr>
            <w:tcW w:w="6662" w:type="dxa"/>
          </w:tcPr>
          <w:p w14:paraId="0EA019C3" w14:textId="76449565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Oropharyngeal swabs</w:t>
            </w:r>
          </w:p>
        </w:tc>
        <w:tc>
          <w:tcPr>
            <w:tcW w:w="1417" w:type="dxa"/>
            <w:shd w:val="clear" w:color="auto" w:fill="auto"/>
          </w:tcPr>
          <w:p w14:paraId="2F0904D7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80B6C0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93BD35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90820DD" w14:textId="77777777" w:rsidTr="00897BFF">
        <w:tc>
          <w:tcPr>
            <w:tcW w:w="6662" w:type="dxa"/>
          </w:tcPr>
          <w:p w14:paraId="485D832B" w14:textId="5204EE22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Triple packaging boxes for infectious laboratory samples</w:t>
            </w:r>
          </w:p>
        </w:tc>
        <w:tc>
          <w:tcPr>
            <w:tcW w:w="1417" w:type="dxa"/>
            <w:shd w:val="clear" w:color="auto" w:fill="auto"/>
          </w:tcPr>
          <w:p w14:paraId="467DF198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8AA406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67607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89D13CC" w14:textId="77777777" w:rsidTr="00897BFF">
        <w:tc>
          <w:tcPr>
            <w:tcW w:w="6662" w:type="dxa"/>
          </w:tcPr>
          <w:p w14:paraId="27E19B93" w14:textId="3F66B47C" w:rsidR="00C65173" w:rsidRPr="004938F5" w:rsidRDefault="00931474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Viral transport medium</w:t>
            </w:r>
          </w:p>
        </w:tc>
        <w:tc>
          <w:tcPr>
            <w:tcW w:w="1417" w:type="dxa"/>
            <w:shd w:val="clear" w:color="auto" w:fill="auto"/>
          </w:tcPr>
          <w:p w14:paraId="151A0F5A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3CBA4F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6849D8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ABDDB10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7D0D5053" w14:textId="272D038D" w:rsidR="00C65173" w:rsidRPr="00EC72A3" w:rsidRDefault="00931474" w:rsidP="00EC72A3">
            <w:pPr>
              <w:spacing w:before="40" w:after="40"/>
              <w:rPr>
                <w:sz w:val="20"/>
                <w:szCs w:val="20"/>
                <w:vertAlign w:val="superscript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Refrigeration (2°C -8°C) OR Iceboxes +/- freezer (-20°C - -</w:t>
            </w: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5173" w:rsidRPr="004938F5">
              <w:rPr>
                <w:rFonts w:ascii="Arial" w:hAnsi="Arial" w:cs="Arial"/>
                <w:color w:val="000000"/>
                <w:sz w:val="20"/>
                <w:szCs w:val="20"/>
              </w:rPr>
              <w:t>70°C)</w:t>
            </w:r>
            <w:r w:rsidR="00C65173" w:rsidRPr="004938F5">
              <w:rPr>
                <w:sz w:val="20"/>
                <w:szCs w:val="20"/>
              </w:rPr>
              <w:t xml:space="preserve"> </w:t>
            </w:r>
            <w:r w:rsidR="00EC72A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2CF6A7B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A349A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F1A9B1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7BC48766" w14:textId="77777777" w:rsidTr="007E5CDA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0B77BD00" w14:textId="77777777" w:rsidR="007E5CDA" w:rsidRPr="004938F5" w:rsidRDefault="007E5CDA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B9A6D43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E5E6906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6EFE22C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F3611E4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2089D6BF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6300205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Fully operational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16E6C530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operational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2E2792C3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in place</w:t>
            </w:r>
          </w:p>
        </w:tc>
      </w:tr>
      <w:tr w:rsidR="00C65173" w:rsidRPr="004938F5" w14:paraId="2EB3F73D" w14:textId="77777777" w:rsidTr="00897BFF">
        <w:tc>
          <w:tcPr>
            <w:tcW w:w="10773" w:type="dxa"/>
            <w:gridSpan w:val="5"/>
            <w:shd w:val="clear" w:color="auto" w:fill="00645C"/>
          </w:tcPr>
          <w:p w14:paraId="18592382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ISOLATION</w:t>
            </w:r>
          </w:p>
        </w:tc>
      </w:tr>
      <w:tr w:rsidR="00C65173" w:rsidRPr="004938F5" w14:paraId="38690BC2" w14:textId="77777777" w:rsidTr="00897BFF">
        <w:tc>
          <w:tcPr>
            <w:tcW w:w="6662" w:type="dxa"/>
          </w:tcPr>
          <w:p w14:paraId="49209DC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Designated isolation room(s) for suspected COVID-19 cases</w:t>
            </w:r>
          </w:p>
        </w:tc>
        <w:tc>
          <w:tcPr>
            <w:tcW w:w="1417" w:type="dxa"/>
            <w:shd w:val="clear" w:color="auto" w:fill="auto"/>
          </w:tcPr>
          <w:p w14:paraId="0352959F" w14:textId="77777777" w:rsidR="00C65173" w:rsidRPr="004938F5" w:rsidRDefault="00C65173" w:rsidP="00013F44">
            <w:pPr>
              <w:spacing w:before="40" w:after="40"/>
              <w:rPr>
                <w:i/>
                <w:iCs/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242A7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231F0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DE7F573" w14:textId="77777777" w:rsidTr="00897BFF">
        <w:tc>
          <w:tcPr>
            <w:tcW w:w="6662" w:type="dxa"/>
          </w:tcPr>
          <w:p w14:paraId="30F4D344" w14:textId="3FFDFAC3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Distance of at least </w:t>
            </w:r>
            <w:r w:rsidR="00217591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m between patients is enforced (in waiting rooms/at screening area)</w:t>
            </w:r>
          </w:p>
        </w:tc>
        <w:tc>
          <w:tcPr>
            <w:tcW w:w="1417" w:type="dxa"/>
            <w:shd w:val="clear" w:color="auto" w:fill="auto"/>
          </w:tcPr>
          <w:p w14:paraId="3B599D9D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80055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FDF8B1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C0BD201" w14:textId="77777777" w:rsidTr="00897BFF">
        <w:tc>
          <w:tcPr>
            <w:tcW w:w="6662" w:type="dxa"/>
          </w:tcPr>
          <w:p w14:paraId="46C045E5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Distance of at least 1.5 m between all patient beds</w:t>
            </w:r>
          </w:p>
        </w:tc>
        <w:tc>
          <w:tcPr>
            <w:tcW w:w="1417" w:type="dxa"/>
            <w:shd w:val="clear" w:color="auto" w:fill="auto"/>
          </w:tcPr>
          <w:p w14:paraId="59464B9D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8CFB5A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379A06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ECCA834" w14:textId="77777777" w:rsidTr="00897BFF">
        <w:tc>
          <w:tcPr>
            <w:tcW w:w="6662" w:type="dxa"/>
          </w:tcPr>
          <w:p w14:paraId="6C8465D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Transfer / referral protocol in place</w:t>
            </w:r>
          </w:p>
        </w:tc>
        <w:tc>
          <w:tcPr>
            <w:tcW w:w="1417" w:type="dxa"/>
            <w:shd w:val="clear" w:color="auto" w:fill="auto"/>
          </w:tcPr>
          <w:p w14:paraId="2E442ED8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8C5D5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899C94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B294276" w14:textId="77777777" w:rsidTr="00897BFF">
        <w:tc>
          <w:tcPr>
            <w:tcW w:w="6662" w:type="dxa"/>
          </w:tcPr>
          <w:p w14:paraId="7C5D97D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Visitor restriction - max. 1 asymptomatic relative</w:t>
            </w:r>
          </w:p>
        </w:tc>
        <w:tc>
          <w:tcPr>
            <w:tcW w:w="1417" w:type="dxa"/>
            <w:shd w:val="clear" w:color="auto" w:fill="auto"/>
          </w:tcPr>
          <w:p w14:paraId="2D9657B0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BAED34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CEC2A8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FA7C551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48E7573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Record (name and contacts) maintained of all persons (staff, visitors) entering COVID-19 patient rooms</w:t>
            </w:r>
          </w:p>
        </w:tc>
        <w:tc>
          <w:tcPr>
            <w:tcW w:w="1417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E0AF66F" w14:textId="77777777" w:rsidR="00C65173" w:rsidRPr="004938F5" w:rsidRDefault="00C65173" w:rsidP="00013F44">
            <w:pPr>
              <w:spacing w:before="40" w:after="40"/>
              <w:rPr>
                <w:color w:val="92D050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359CE56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5F197B9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E5CDA" w:rsidRPr="004938F5" w14:paraId="39254011" w14:textId="77777777" w:rsidTr="00013F44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D8B56F4" w14:textId="618D33E3" w:rsidR="00EC72A3" w:rsidRPr="004938F5" w:rsidRDefault="00EC72A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2593B512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2E9632A1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3212214" w14:textId="77777777" w:rsidR="007E5CDA" w:rsidRPr="004938F5" w:rsidRDefault="007E5CDA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FB16BAC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1249B6BB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BFD731"/>
            <w:vAlign w:val="center"/>
          </w:tcPr>
          <w:p w14:paraId="30F3D29D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in sufficient supplies *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FCAF17"/>
            <w:vAlign w:val="center"/>
          </w:tcPr>
          <w:p w14:paraId="14E3B119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C61960"/>
            <w:vAlign w:val="center"/>
          </w:tcPr>
          <w:p w14:paraId="7E0DBA4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3A18C346" w14:textId="77777777" w:rsidTr="00897BFF">
        <w:tc>
          <w:tcPr>
            <w:tcW w:w="10773" w:type="dxa"/>
            <w:gridSpan w:val="5"/>
            <w:shd w:val="clear" w:color="auto" w:fill="00645C"/>
          </w:tcPr>
          <w:p w14:paraId="047C92CF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CASE MANAGEMENT</w:t>
            </w:r>
          </w:p>
        </w:tc>
      </w:tr>
      <w:tr w:rsidR="00C65173" w:rsidRPr="004938F5" w14:paraId="4D456ED5" w14:textId="77777777" w:rsidTr="00897BFF">
        <w:tc>
          <w:tcPr>
            <w:tcW w:w="10773" w:type="dxa"/>
            <w:gridSpan w:val="5"/>
            <w:shd w:val="clear" w:color="auto" w:fill="auto"/>
          </w:tcPr>
          <w:p w14:paraId="6308377C" w14:textId="0FAAB39B" w:rsidR="00C65173" w:rsidRPr="004938F5" w:rsidRDefault="00931474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>Presence of following m</w:t>
            </w:r>
            <w:r w:rsidR="00C65173"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>edicines:</w:t>
            </w:r>
          </w:p>
        </w:tc>
      </w:tr>
      <w:tr w:rsidR="00C65173" w:rsidRPr="004938F5" w14:paraId="144F59E0" w14:textId="77777777" w:rsidTr="00897BFF">
        <w:trPr>
          <w:trHeight w:val="301"/>
        </w:trPr>
        <w:tc>
          <w:tcPr>
            <w:tcW w:w="6662" w:type="dxa"/>
          </w:tcPr>
          <w:p w14:paraId="7BB9B299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Antipyretics</w:t>
            </w:r>
          </w:p>
        </w:tc>
        <w:tc>
          <w:tcPr>
            <w:tcW w:w="1417" w:type="dxa"/>
            <w:shd w:val="clear" w:color="auto" w:fill="auto"/>
          </w:tcPr>
          <w:p w14:paraId="1E0593E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707527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EF47C3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BB2D158" w14:textId="77777777" w:rsidTr="00897BFF">
        <w:tc>
          <w:tcPr>
            <w:tcW w:w="6662" w:type="dxa"/>
          </w:tcPr>
          <w:p w14:paraId="4337A9D0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Analgesics</w:t>
            </w:r>
          </w:p>
        </w:tc>
        <w:tc>
          <w:tcPr>
            <w:tcW w:w="1417" w:type="dxa"/>
            <w:shd w:val="clear" w:color="auto" w:fill="auto"/>
          </w:tcPr>
          <w:p w14:paraId="497A565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54E65B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BA2480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BC3484B" w14:textId="77777777" w:rsidTr="00897BFF">
        <w:tc>
          <w:tcPr>
            <w:tcW w:w="6662" w:type="dxa"/>
          </w:tcPr>
          <w:p w14:paraId="161606C5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Antibiotics (for superimposed bacterial infections)</w:t>
            </w:r>
          </w:p>
        </w:tc>
        <w:tc>
          <w:tcPr>
            <w:tcW w:w="1417" w:type="dxa"/>
            <w:shd w:val="clear" w:color="auto" w:fill="auto"/>
          </w:tcPr>
          <w:p w14:paraId="660E795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451431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8880D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0F5B4F3" w14:textId="77777777" w:rsidTr="00897BFF">
        <w:tc>
          <w:tcPr>
            <w:tcW w:w="6662" w:type="dxa"/>
          </w:tcPr>
          <w:p w14:paraId="7DB921B6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Intravenous fluids </w:t>
            </w:r>
          </w:p>
        </w:tc>
        <w:tc>
          <w:tcPr>
            <w:tcW w:w="1417" w:type="dxa"/>
            <w:shd w:val="clear" w:color="auto" w:fill="auto"/>
          </w:tcPr>
          <w:p w14:paraId="424F335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3722E2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E61974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72A3" w:rsidRPr="004938F5" w14:paraId="664A5253" w14:textId="77777777" w:rsidTr="00013F44"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E82C447" w14:textId="77777777" w:rsidR="00EC72A3" w:rsidRPr="004938F5" w:rsidRDefault="00EC72A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9B0AB30" w14:textId="77777777" w:rsidR="00EC72A3" w:rsidRPr="004938F5" w:rsidRDefault="00EC72A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9A430A5" w14:textId="77777777" w:rsidR="00EC72A3" w:rsidRPr="004938F5" w:rsidRDefault="00EC72A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AEB0C79" w14:textId="77777777" w:rsidR="00EC72A3" w:rsidRPr="004938F5" w:rsidRDefault="00EC72A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72A3" w:rsidRPr="004938F5" w14:paraId="41027D27" w14:textId="77777777" w:rsidTr="00013F44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7F89A6B0" w14:textId="6D117D77" w:rsidR="00EC72A3" w:rsidRPr="004938F5" w:rsidRDefault="00EC72A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lastRenderedPageBreak/>
              <w:t>* Quantities of ‘sufficient supply’ needs to be defined in each context and according to national standards.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FD731"/>
            <w:vAlign w:val="center"/>
          </w:tcPr>
          <w:p w14:paraId="5ECC9CC1" w14:textId="77777777" w:rsidR="00EC72A3" w:rsidRPr="004938F5" w:rsidRDefault="00EC72A3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in sufficient supplies *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FCAF17"/>
            <w:vAlign w:val="center"/>
          </w:tcPr>
          <w:p w14:paraId="6AA68AD4" w14:textId="77777777" w:rsidR="00EC72A3" w:rsidRPr="004938F5" w:rsidRDefault="00EC72A3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C61960"/>
            <w:vAlign w:val="center"/>
          </w:tcPr>
          <w:p w14:paraId="1228C461" w14:textId="77777777" w:rsidR="00EC72A3" w:rsidRPr="004938F5" w:rsidRDefault="00EC72A3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36A5373D" w14:textId="77777777" w:rsidTr="00897BFF">
        <w:tc>
          <w:tcPr>
            <w:tcW w:w="10773" w:type="dxa"/>
            <w:gridSpan w:val="5"/>
            <w:shd w:val="clear" w:color="auto" w:fill="auto"/>
          </w:tcPr>
          <w:p w14:paraId="6D2B7144" w14:textId="0ABE4BD6" w:rsidR="00C65173" w:rsidRPr="004938F5" w:rsidRDefault="00931474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>Presence of following e</w:t>
            </w:r>
            <w:r w:rsidR="00C65173" w:rsidRPr="004938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quipment and material: </w:t>
            </w:r>
          </w:p>
        </w:tc>
      </w:tr>
      <w:tr w:rsidR="00C65173" w:rsidRPr="004938F5" w14:paraId="773DC4B7" w14:textId="77777777" w:rsidTr="00897BFF">
        <w:tc>
          <w:tcPr>
            <w:tcW w:w="6662" w:type="dxa"/>
          </w:tcPr>
          <w:p w14:paraId="7B44F600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Pulse oximeters</w:t>
            </w:r>
          </w:p>
        </w:tc>
        <w:tc>
          <w:tcPr>
            <w:tcW w:w="1417" w:type="dxa"/>
            <w:shd w:val="clear" w:color="auto" w:fill="auto"/>
          </w:tcPr>
          <w:p w14:paraId="1F9E4BD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6D0826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827503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171103F" w14:textId="77777777" w:rsidTr="00897BFF">
        <w:tc>
          <w:tcPr>
            <w:tcW w:w="6662" w:type="dxa"/>
          </w:tcPr>
          <w:p w14:paraId="17B0A628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sz w:val="20"/>
                <w:szCs w:val="20"/>
                <w:lang w:val="en-IE" w:eastAsia="en-IE"/>
              </w:rPr>
              <w:t>Thermometers</w:t>
            </w:r>
          </w:p>
        </w:tc>
        <w:tc>
          <w:tcPr>
            <w:tcW w:w="1417" w:type="dxa"/>
            <w:shd w:val="clear" w:color="auto" w:fill="auto"/>
          </w:tcPr>
          <w:p w14:paraId="6EE301C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5C91B4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F28F5F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0608124" w14:textId="77777777" w:rsidTr="00897BFF">
        <w:tc>
          <w:tcPr>
            <w:tcW w:w="6662" w:type="dxa"/>
          </w:tcPr>
          <w:p w14:paraId="298922F8" w14:textId="614FE8CF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 xml:space="preserve">Functioning oxygen </w:t>
            </w:r>
            <w:r w:rsidR="002175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 xml:space="preserve">delivery </w:t>
            </w: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>system</w:t>
            </w:r>
          </w:p>
        </w:tc>
        <w:tc>
          <w:tcPr>
            <w:tcW w:w="1417" w:type="dxa"/>
            <w:shd w:val="clear" w:color="auto" w:fill="auto"/>
          </w:tcPr>
          <w:p w14:paraId="0D0F550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03D5AE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CD4878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A38C145" w14:textId="77777777" w:rsidTr="00897BFF">
        <w:tc>
          <w:tcPr>
            <w:tcW w:w="6662" w:type="dxa"/>
          </w:tcPr>
          <w:p w14:paraId="01470AFD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>Oxygen cylinders</w:t>
            </w:r>
          </w:p>
        </w:tc>
        <w:tc>
          <w:tcPr>
            <w:tcW w:w="1417" w:type="dxa"/>
            <w:shd w:val="clear" w:color="auto" w:fill="auto"/>
          </w:tcPr>
          <w:p w14:paraId="1D7D354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7717C1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7B29CD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D77113B" w14:textId="77777777" w:rsidTr="00897BFF">
        <w:tc>
          <w:tcPr>
            <w:tcW w:w="6662" w:type="dxa"/>
          </w:tcPr>
          <w:p w14:paraId="1E5B5EFE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IE" w:eastAsia="en-IE"/>
              </w:rPr>
              <w:t>Single-use oxygen-delivering interfaces </w:t>
            </w:r>
          </w:p>
        </w:tc>
        <w:tc>
          <w:tcPr>
            <w:tcW w:w="1417" w:type="dxa"/>
            <w:shd w:val="clear" w:color="auto" w:fill="auto"/>
          </w:tcPr>
          <w:p w14:paraId="3257F17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2D74F1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9026F5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C47DBD5" w14:textId="77777777" w:rsidTr="004938F5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5BDD0B74" w14:textId="21C9B51B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Intravenous cannula</w:t>
            </w:r>
            <w:r w:rsidR="00931474"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s and lines</w:t>
            </w:r>
          </w:p>
        </w:tc>
        <w:tc>
          <w:tcPr>
            <w:tcW w:w="1417" w:type="dxa"/>
            <w:shd w:val="clear" w:color="auto" w:fill="auto"/>
          </w:tcPr>
          <w:p w14:paraId="4A0D474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A73EBA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24010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5096ECB" w14:textId="77777777" w:rsidTr="00897BFF">
        <w:tc>
          <w:tcPr>
            <w:tcW w:w="10773" w:type="dxa"/>
            <w:gridSpan w:val="5"/>
            <w:shd w:val="clear" w:color="auto" w:fill="00645C"/>
          </w:tcPr>
          <w:p w14:paraId="4D85E75B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INFECTION PREVENTION AND CONTROL</w:t>
            </w:r>
          </w:p>
        </w:tc>
      </w:tr>
      <w:tr w:rsidR="00C65173" w:rsidRPr="004938F5" w14:paraId="7FD3FC66" w14:textId="77777777" w:rsidTr="00CC13F2">
        <w:tc>
          <w:tcPr>
            <w:tcW w:w="10773" w:type="dxa"/>
            <w:gridSpan w:val="5"/>
            <w:shd w:val="clear" w:color="auto" w:fill="EEF2F5"/>
          </w:tcPr>
          <w:p w14:paraId="75EC2853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C65173" w:rsidRPr="004938F5" w14:paraId="075FF15E" w14:textId="77777777" w:rsidTr="00897BFF">
        <w:tc>
          <w:tcPr>
            <w:tcW w:w="10773" w:type="dxa"/>
            <w:gridSpan w:val="5"/>
          </w:tcPr>
          <w:p w14:paraId="0286C5D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The following PPE is available for staff:</w:t>
            </w:r>
          </w:p>
        </w:tc>
      </w:tr>
      <w:tr w:rsidR="00C65173" w:rsidRPr="004938F5" w14:paraId="3D5C1EFD" w14:textId="77777777" w:rsidTr="00897BFF">
        <w:tc>
          <w:tcPr>
            <w:tcW w:w="6662" w:type="dxa"/>
          </w:tcPr>
          <w:p w14:paraId="06BB6218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Medical masks (e.g. N95, FFP2, or equivalent)</w:t>
            </w:r>
          </w:p>
        </w:tc>
        <w:tc>
          <w:tcPr>
            <w:tcW w:w="1417" w:type="dxa"/>
            <w:shd w:val="clear" w:color="auto" w:fill="auto"/>
          </w:tcPr>
          <w:p w14:paraId="5DAEED0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AC7161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2A70AF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60264C4" w14:textId="77777777" w:rsidTr="00897BFF">
        <w:tc>
          <w:tcPr>
            <w:tcW w:w="6662" w:type="dxa"/>
          </w:tcPr>
          <w:p w14:paraId="121D9C6A" w14:textId="77777777" w:rsidR="00C65173" w:rsidRPr="004938F5" w:rsidRDefault="00C65173" w:rsidP="00013F44">
            <w:pPr>
              <w:spacing w:before="40" w:after="40"/>
              <w:ind w:left="7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Disposable surgical masks</w:t>
            </w:r>
          </w:p>
        </w:tc>
        <w:tc>
          <w:tcPr>
            <w:tcW w:w="1417" w:type="dxa"/>
            <w:shd w:val="clear" w:color="auto" w:fill="auto"/>
          </w:tcPr>
          <w:p w14:paraId="1506537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EBBF41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B8FC84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670E22D" w14:textId="77777777" w:rsidTr="00897BFF">
        <w:tc>
          <w:tcPr>
            <w:tcW w:w="6662" w:type="dxa"/>
          </w:tcPr>
          <w:p w14:paraId="34E0967C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Eye protection (goggles or face shield)</w:t>
            </w:r>
          </w:p>
        </w:tc>
        <w:tc>
          <w:tcPr>
            <w:tcW w:w="1417" w:type="dxa"/>
            <w:shd w:val="clear" w:color="auto" w:fill="auto"/>
          </w:tcPr>
          <w:p w14:paraId="26F9E06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B2187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0610E5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4695EF3" w14:textId="77777777" w:rsidTr="00897BFF">
        <w:tc>
          <w:tcPr>
            <w:tcW w:w="6662" w:type="dxa"/>
          </w:tcPr>
          <w:p w14:paraId="03A18A67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Examination gloves</w:t>
            </w:r>
          </w:p>
        </w:tc>
        <w:tc>
          <w:tcPr>
            <w:tcW w:w="1417" w:type="dxa"/>
            <w:shd w:val="clear" w:color="auto" w:fill="auto"/>
          </w:tcPr>
          <w:p w14:paraId="674751C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619409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1D0DAD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589E3EC" w14:textId="77777777" w:rsidTr="00897BFF">
        <w:tc>
          <w:tcPr>
            <w:tcW w:w="6662" w:type="dxa"/>
          </w:tcPr>
          <w:p w14:paraId="196C6421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Surgical gloves</w:t>
            </w:r>
          </w:p>
        </w:tc>
        <w:tc>
          <w:tcPr>
            <w:tcW w:w="1417" w:type="dxa"/>
            <w:shd w:val="clear" w:color="auto" w:fill="auto"/>
          </w:tcPr>
          <w:p w14:paraId="6E49F3E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61F657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D84AA6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D91A339" w14:textId="77777777" w:rsidTr="00897BFF">
        <w:tc>
          <w:tcPr>
            <w:tcW w:w="6662" w:type="dxa"/>
          </w:tcPr>
          <w:p w14:paraId="15F9988C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Long-cuffed gloves</w:t>
            </w:r>
          </w:p>
        </w:tc>
        <w:tc>
          <w:tcPr>
            <w:tcW w:w="1417" w:type="dxa"/>
            <w:shd w:val="clear" w:color="auto" w:fill="auto"/>
          </w:tcPr>
          <w:p w14:paraId="235DF51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690896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1F560D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3D406AF" w14:textId="77777777" w:rsidTr="00897BFF">
        <w:tc>
          <w:tcPr>
            <w:tcW w:w="6662" w:type="dxa"/>
          </w:tcPr>
          <w:p w14:paraId="672FB099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Heavy-duty gloves</w:t>
            </w:r>
          </w:p>
        </w:tc>
        <w:tc>
          <w:tcPr>
            <w:tcW w:w="1417" w:type="dxa"/>
            <w:shd w:val="clear" w:color="auto" w:fill="auto"/>
          </w:tcPr>
          <w:p w14:paraId="2B96D73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4CA451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EC8AE4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4FFD9A0" w14:textId="77777777" w:rsidTr="00897BFF">
        <w:tc>
          <w:tcPr>
            <w:tcW w:w="6662" w:type="dxa"/>
          </w:tcPr>
          <w:p w14:paraId="18113654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Long-sleeved gown</w:t>
            </w:r>
          </w:p>
        </w:tc>
        <w:tc>
          <w:tcPr>
            <w:tcW w:w="1417" w:type="dxa"/>
            <w:shd w:val="clear" w:color="auto" w:fill="auto"/>
          </w:tcPr>
          <w:p w14:paraId="675DE45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80CF34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3DDF4A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B5DFF25" w14:textId="77777777" w:rsidTr="00897BFF">
        <w:tc>
          <w:tcPr>
            <w:tcW w:w="6662" w:type="dxa"/>
          </w:tcPr>
          <w:p w14:paraId="564CADFC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Waterproof aprons</w:t>
            </w:r>
          </w:p>
        </w:tc>
        <w:tc>
          <w:tcPr>
            <w:tcW w:w="1417" w:type="dxa"/>
            <w:shd w:val="clear" w:color="auto" w:fill="auto"/>
          </w:tcPr>
          <w:p w14:paraId="56BB74B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07A487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E3B7E0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241E473" w14:textId="77777777" w:rsidTr="00897BFF">
        <w:tc>
          <w:tcPr>
            <w:tcW w:w="6662" w:type="dxa"/>
          </w:tcPr>
          <w:p w14:paraId="10122847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Surgical scrubs</w:t>
            </w:r>
          </w:p>
        </w:tc>
        <w:tc>
          <w:tcPr>
            <w:tcW w:w="1417" w:type="dxa"/>
            <w:shd w:val="clear" w:color="auto" w:fill="auto"/>
          </w:tcPr>
          <w:p w14:paraId="239FECC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94A947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D2E3F5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3B7F6DD" w14:textId="77777777" w:rsidTr="00897BFF">
        <w:tc>
          <w:tcPr>
            <w:tcW w:w="6662" w:type="dxa"/>
          </w:tcPr>
          <w:p w14:paraId="34E5C773" w14:textId="77777777" w:rsidR="00C65173" w:rsidRPr="004938F5" w:rsidRDefault="00C65173" w:rsidP="00013F44">
            <w:pPr>
              <w:spacing w:before="40" w:after="40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Closed work shoes / shoe covers</w:t>
            </w:r>
          </w:p>
        </w:tc>
        <w:tc>
          <w:tcPr>
            <w:tcW w:w="1417" w:type="dxa"/>
            <w:shd w:val="clear" w:color="auto" w:fill="auto"/>
          </w:tcPr>
          <w:p w14:paraId="6E215F0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14818C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5EBD78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7A95D6F" w14:textId="77777777" w:rsidTr="00897BFF">
        <w:tc>
          <w:tcPr>
            <w:tcW w:w="6662" w:type="dxa"/>
          </w:tcPr>
          <w:p w14:paraId="1386453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Disposable surgical masks for patients with suspected COVID</w:t>
            </w:r>
          </w:p>
        </w:tc>
        <w:tc>
          <w:tcPr>
            <w:tcW w:w="1417" w:type="dxa"/>
            <w:shd w:val="clear" w:color="auto" w:fill="auto"/>
          </w:tcPr>
          <w:p w14:paraId="2119388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F9A50B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E171C6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039CE76" w14:textId="77777777" w:rsidTr="00897BFF">
        <w:tc>
          <w:tcPr>
            <w:tcW w:w="10773" w:type="dxa"/>
            <w:gridSpan w:val="5"/>
          </w:tcPr>
          <w:p w14:paraId="57721FC6" w14:textId="0AF61199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The following PPE is available for visitors of patients with suspected COVID</w:t>
            </w:r>
            <w:r w:rsidR="00931474"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-19</w:t>
            </w: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C65173" w:rsidRPr="004938F5" w14:paraId="0B8D5C47" w14:textId="77777777" w:rsidTr="00897BFF">
        <w:tc>
          <w:tcPr>
            <w:tcW w:w="6662" w:type="dxa"/>
          </w:tcPr>
          <w:p w14:paraId="54B27569" w14:textId="77777777" w:rsidR="00C65173" w:rsidRPr="004938F5" w:rsidRDefault="00C65173" w:rsidP="00013F44">
            <w:pPr>
              <w:spacing w:before="40" w:after="40"/>
              <w:ind w:left="7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Long-sleeved gown</w:t>
            </w:r>
          </w:p>
        </w:tc>
        <w:tc>
          <w:tcPr>
            <w:tcW w:w="1417" w:type="dxa"/>
            <w:shd w:val="clear" w:color="auto" w:fill="auto"/>
          </w:tcPr>
          <w:p w14:paraId="5D4F103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D2EDED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A286A9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922EEF9" w14:textId="77777777" w:rsidTr="00897BFF">
        <w:tc>
          <w:tcPr>
            <w:tcW w:w="6662" w:type="dxa"/>
          </w:tcPr>
          <w:p w14:paraId="4919BF39" w14:textId="77777777" w:rsidR="00C65173" w:rsidRPr="004938F5" w:rsidRDefault="00C65173" w:rsidP="00013F44">
            <w:pPr>
              <w:spacing w:before="40" w:after="40"/>
              <w:ind w:left="7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Gloves</w:t>
            </w:r>
          </w:p>
        </w:tc>
        <w:tc>
          <w:tcPr>
            <w:tcW w:w="1417" w:type="dxa"/>
            <w:shd w:val="clear" w:color="auto" w:fill="auto"/>
          </w:tcPr>
          <w:p w14:paraId="7BC9C6B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6D978F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002091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B1243D9" w14:textId="77777777" w:rsidTr="00897BFF">
        <w:tc>
          <w:tcPr>
            <w:tcW w:w="6662" w:type="dxa"/>
          </w:tcPr>
          <w:p w14:paraId="5C36B4D3" w14:textId="77777777" w:rsidR="00C65173" w:rsidRPr="004938F5" w:rsidRDefault="00C65173" w:rsidP="00013F44">
            <w:pPr>
              <w:spacing w:before="40" w:after="40"/>
              <w:ind w:left="7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Medical mask</w:t>
            </w:r>
          </w:p>
        </w:tc>
        <w:tc>
          <w:tcPr>
            <w:tcW w:w="1417" w:type="dxa"/>
            <w:shd w:val="clear" w:color="auto" w:fill="auto"/>
          </w:tcPr>
          <w:p w14:paraId="39C3F1D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D21DA9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6CB94A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0D7C9420" w14:textId="77777777" w:rsidTr="007E5CDA">
        <w:tc>
          <w:tcPr>
            <w:tcW w:w="6662" w:type="dxa"/>
            <w:shd w:val="clear" w:color="auto" w:fill="auto"/>
          </w:tcPr>
          <w:p w14:paraId="16C1C7BB" w14:textId="77777777" w:rsidR="00C65173" w:rsidRPr="004938F5" w:rsidRDefault="00C65173" w:rsidP="00013F44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231819F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/ fully achieved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6EA9DC91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achieved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057FA8D5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228E5509" w14:textId="77777777" w:rsidTr="00897BFF">
        <w:tc>
          <w:tcPr>
            <w:tcW w:w="6662" w:type="dxa"/>
          </w:tcPr>
          <w:p w14:paraId="7F4B518F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All staff are trained to put on, use and remove PPE equipment</w:t>
            </w:r>
          </w:p>
        </w:tc>
        <w:tc>
          <w:tcPr>
            <w:tcW w:w="1417" w:type="dxa"/>
            <w:shd w:val="clear" w:color="auto" w:fill="auto"/>
          </w:tcPr>
          <w:p w14:paraId="0784D52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DF2434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0B321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9185D0C" w14:textId="77777777" w:rsidTr="00643FCB">
        <w:tc>
          <w:tcPr>
            <w:tcW w:w="6662" w:type="dxa"/>
          </w:tcPr>
          <w:p w14:paraId="4960ED38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Put-on/take-off PPE poster is displayed</w:t>
            </w:r>
          </w:p>
        </w:tc>
        <w:tc>
          <w:tcPr>
            <w:tcW w:w="1417" w:type="dxa"/>
            <w:shd w:val="clear" w:color="auto" w:fill="auto"/>
          </w:tcPr>
          <w:p w14:paraId="26796AF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1B09559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025E6E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2111B7C" w14:textId="77777777" w:rsidTr="00643FCB">
        <w:tc>
          <w:tcPr>
            <w:tcW w:w="6662" w:type="dxa"/>
          </w:tcPr>
          <w:p w14:paraId="16B67E7D" w14:textId="77777777" w:rsidR="00C65173" w:rsidRPr="004938F5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Fit test kit (to evaluate the effectiveness of seal for tight-fitting respiratory protection devices)</w:t>
            </w:r>
          </w:p>
        </w:tc>
        <w:tc>
          <w:tcPr>
            <w:tcW w:w="1417" w:type="dxa"/>
            <w:shd w:val="clear" w:color="auto" w:fill="auto"/>
          </w:tcPr>
          <w:p w14:paraId="721F2ED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3153E49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A76290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DE599B8" w14:textId="77777777" w:rsidTr="00643FCB">
        <w:tc>
          <w:tcPr>
            <w:tcW w:w="6662" w:type="dxa"/>
          </w:tcPr>
          <w:p w14:paraId="05581607" w14:textId="5253A403" w:rsidR="00C65173" w:rsidRPr="00860A36" w:rsidRDefault="00C65173" w:rsidP="00013F44">
            <w:pPr>
              <w:spacing w:before="40" w:after="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IE" w:eastAsia="en-IE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Facility has a contingency plan for shortages of PPE</w:t>
            </w:r>
            <w:r w:rsidR="00860A36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860A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IE" w:eastAsia="en-IE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14:paraId="1F51C3F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1ED6AD4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CC21D2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482F6799" w14:textId="77777777" w:rsidTr="007E5CDA">
        <w:tc>
          <w:tcPr>
            <w:tcW w:w="6662" w:type="dxa"/>
            <w:shd w:val="clear" w:color="auto" w:fill="auto"/>
          </w:tcPr>
          <w:p w14:paraId="5C46E9EE" w14:textId="548EECAA" w:rsidR="00C65173" w:rsidRPr="004938F5" w:rsidRDefault="00EC72A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t>* Quantities of ‘sufficient supply’ needs to be defined in each context and according to national standards.</w:t>
            </w:r>
          </w:p>
        </w:tc>
        <w:tc>
          <w:tcPr>
            <w:tcW w:w="1417" w:type="dxa"/>
            <w:shd w:val="clear" w:color="auto" w:fill="BFD731"/>
            <w:vAlign w:val="center"/>
          </w:tcPr>
          <w:p w14:paraId="2789313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in sufficient supplies *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5532F2EF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1E9EABBE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4B59715F" w14:textId="77777777" w:rsidTr="00CC13F2">
        <w:tc>
          <w:tcPr>
            <w:tcW w:w="10773" w:type="dxa"/>
            <w:gridSpan w:val="5"/>
            <w:shd w:val="clear" w:color="auto" w:fill="EEF2F5"/>
          </w:tcPr>
          <w:p w14:paraId="5DA62EAC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Waste collection and disposal</w:t>
            </w:r>
          </w:p>
        </w:tc>
      </w:tr>
      <w:tr w:rsidR="00C65173" w:rsidRPr="004938F5" w14:paraId="12170CF2" w14:textId="77777777" w:rsidTr="00897BFF">
        <w:tc>
          <w:tcPr>
            <w:tcW w:w="6662" w:type="dxa"/>
          </w:tcPr>
          <w:p w14:paraId="415F312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Colour-coded bins are used for COVID-19 biohazardous material and sharps</w:t>
            </w:r>
          </w:p>
        </w:tc>
        <w:tc>
          <w:tcPr>
            <w:tcW w:w="1417" w:type="dxa"/>
            <w:shd w:val="clear" w:color="auto" w:fill="auto"/>
          </w:tcPr>
          <w:p w14:paraId="7BECED9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B62DC6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AAEE1BE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A009F1F" w14:textId="77777777" w:rsidTr="00897BFF">
        <w:tc>
          <w:tcPr>
            <w:tcW w:w="6662" w:type="dxa"/>
          </w:tcPr>
          <w:p w14:paraId="1958480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Clinical waste bags for double bagging are available</w:t>
            </w:r>
          </w:p>
        </w:tc>
        <w:tc>
          <w:tcPr>
            <w:tcW w:w="1417" w:type="dxa"/>
            <w:shd w:val="clear" w:color="auto" w:fill="auto"/>
          </w:tcPr>
          <w:p w14:paraId="6ACF08A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38BFB0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295DC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4A1C466" w14:textId="77777777" w:rsidTr="00897BFF">
        <w:tc>
          <w:tcPr>
            <w:tcW w:w="6662" w:type="dxa"/>
          </w:tcPr>
          <w:p w14:paraId="34E548B2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 xml:space="preserve">Waste and laundry bags labelled as ‘used’ or ‘infectious’ </w:t>
            </w:r>
          </w:p>
        </w:tc>
        <w:tc>
          <w:tcPr>
            <w:tcW w:w="1417" w:type="dxa"/>
            <w:shd w:val="clear" w:color="auto" w:fill="auto"/>
          </w:tcPr>
          <w:p w14:paraId="5B22A5B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B3D0BA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FF567F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97B5549" w14:textId="77777777" w:rsidTr="00897BFF">
        <w:tc>
          <w:tcPr>
            <w:tcW w:w="6662" w:type="dxa"/>
          </w:tcPr>
          <w:p w14:paraId="1CF83ED8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eastAsia="Times New Roman" w:hAnsi="Arial" w:cs="Arial"/>
                <w:color w:val="000000"/>
                <w:sz w:val="20"/>
                <w:szCs w:val="20"/>
                <w:lang w:val="en-IE" w:eastAsia="en-IE"/>
              </w:rPr>
              <w:t>Laundry receptacles present inside/near each patient room</w:t>
            </w:r>
          </w:p>
        </w:tc>
        <w:tc>
          <w:tcPr>
            <w:tcW w:w="1417" w:type="dxa"/>
            <w:shd w:val="clear" w:color="auto" w:fill="auto"/>
          </w:tcPr>
          <w:p w14:paraId="7A8FAA60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48810C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22F844F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60A36" w:rsidRPr="004938F5" w14:paraId="4542F90B" w14:textId="77777777" w:rsidTr="00013F44">
        <w:tc>
          <w:tcPr>
            <w:tcW w:w="6662" w:type="dxa"/>
            <w:shd w:val="clear" w:color="auto" w:fill="auto"/>
          </w:tcPr>
          <w:p w14:paraId="0BA0A3BC" w14:textId="77777777" w:rsidR="00860A36" w:rsidRPr="004938F5" w:rsidRDefault="00860A36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C72A3">
              <w:rPr>
                <w:color w:val="808080" w:themeColor="background1" w:themeShade="80"/>
                <w:sz w:val="18"/>
                <w:szCs w:val="18"/>
              </w:rPr>
              <w:lastRenderedPageBreak/>
              <w:t>* Quantities of ‘sufficient supply’ needs to be defined in each context and according to national standards.</w:t>
            </w:r>
          </w:p>
        </w:tc>
        <w:tc>
          <w:tcPr>
            <w:tcW w:w="1417" w:type="dxa"/>
            <w:shd w:val="clear" w:color="auto" w:fill="BFD731"/>
            <w:vAlign w:val="center"/>
          </w:tcPr>
          <w:p w14:paraId="2CB620F7" w14:textId="77777777" w:rsidR="00860A36" w:rsidRPr="004938F5" w:rsidRDefault="00860A36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in sufficient supplies *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621B6A03" w14:textId="77777777" w:rsidR="00860A36" w:rsidRPr="004938F5" w:rsidRDefault="00860A36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50BEDD77" w14:textId="77777777" w:rsidR="00860A36" w:rsidRPr="004938F5" w:rsidRDefault="00860A36" w:rsidP="00013F44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65173" w:rsidRPr="004938F5" w14:paraId="00E80CEC" w14:textId="77777777" w:rsidTr="00CC13F2">
        <w:tc>
          <w:tcPr>
            <w:tcW w:w="10773" w:type="dxa"/>
            <w:gridSpan w:val="5"/>
            <w:shd w:val="clear" w:color="auto" w:fill="EEF2F5"/>
          </w:tcPr>
          <w:p w14:paraId="7B838DE9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 xml:space="preserve"> Water, sanitation and hygiene (WASH)</w:t>
            </w:r>
          </w:p>
        </w:tc>
      </w:tr>
      <w:tr w:rsidR="00C65173" w:rsidRPr="004938F5" w14:paraId="0990A83F" w14:textId="77777777" w:rsidTr="00897BFF">
        <w:tc>
          <w:tcPr>
            <w:tcW w:w="6662" w:type="dxa"/>
          </w:tcPr>
          <w:p w14:paraId="6144752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Clean running water for hand washing (tap or Veronica bucket) at all service delivery points</w:t>
            </w:r>
          </w:p>
        </w:tc>
        <w:tc>
          <w:tcPr>
            <w:tcW w:w="1417" w:type="dxa"/>
            <w:shd w:val="clear" w:color="auto" w:fill="auto"/>
          </w:tcPr>
          <w:p w14:paraId="1A4F349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BA10E2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CA88F5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AF8FE93" w14:textId="77777777" w:rsidTr="00897BFF">
        <w:tc>
          <w:tcPr>
            <w:tcW w:w="6662" w:type="dxa"/>
          </w:tcPr>
          <w:p w14:paraId="0D933AFA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Hand soap</w:t>
            </w:r>
          </w:p>
        </w:tc>
        <w:tc>
          <w:tcPr>
            <w:tcW w:w="1417" w:type="dxa"/>
            <w:shd w:val="clear" w:color="auto" w:fill="auto"/>
          </w:tcPr>
          <w:p w14:paraId="644A443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1028B39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47DD8F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61390C1" w14:textId="77777777" w:rsidTr="00897BFF">
        <w:tc>
          <w:tcPr>
            <w:tcW w:w="6662" w:type="dxa"/>
          </w:tcPr>
          <w:p w14:paraId="6D4B49DB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Liquid Soap </w:t>
            </w:r>
          </w:p>
        </w:tc>
        <w:tc>
          <w:tcPr>
            <w:tcW w:w="1417" w:type="dxa"/>
            <w:shd w:val="clear" w:color="auto" w:fill="auto"/>
          </w:tcPr>
          <w:p w14:paraId="7C5D4B8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22271BFD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169775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C73A477" w14:textId="77777777" w:rsidTr="00897BFF">
        <w:tc>
          <w:tcPr>
            <w:tcW w:w="6662" w:type="dxa"/>
          </w:tcPr>
          <w:p w14:paraId="47A521A4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Disposable hand towels </w:t>
            </w:r>
          </w:p>
        </w:tc>
        <w:tc>
          <w:tcPr>
            <w:tcW w:w="1417" w:type="dxa"/>
            <w:shd w:val="clear" w:color="auto" w:fill="auto"/>
          </w:tcPr>
          <w:p w14:paraId="25086F2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F9C746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02A28F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375F0DF" w14:textId="77777777" w:rsidTr="00897BFF">
        <w:tc>
          <w:tcPr>
            <w:tcW w:w="6662" w:type="dxa"/>
          </w:tcPr>
          <w:p w14:paraId="6B793D4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Alcohol-based hand-gel</w:t>
            </w:r>
          </w:p>
        </w:tc>
        <w:tc>
          <w:tcPr>
            <w:tcW w:w="1417" w:type="dxa"/>
            <w:shd w:val="clear" w:color="auto" w:fill="auto"/>
          </w:tcPr>
          <w:p w14:paraId="2531852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7CEA67F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DD65B3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5B5FF0C8" w14:textId="77777777" w:rsidTr="00643FCB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4EA67513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Separate toilet / latrine labelled for suspected or confirmed COVID-19 patients</w:t>
            </w:r>
          </w:p>
        </w:tc>
        <w:tc>
          <w:tcPr>
            <w:tcW w:w="1417" w:type="dxa"/>
            <w:shd w:val="clear" w:color="auto" w:fill="auto"/>
          </w:tcPr>
          <w:p w14:paraId="62E6407A" w14:textId="48248AD1" w:rsidR="00C65173" w:rsidRPr="004938F5" w:rsidRDefault="00217591" w:rsidP="00013F44">
            <w:pPr>
              <w:spacing w:before="40" w:after="40"/>
              <w:rPr>
                <w:sz w:val="20"/>
                <w:szCs w:val="20"/>
              </w:rPr>
            </w:pPr>
            <w:r w:rsidRPr="00217591">
              <w:rPr>
                <w:i/>
                <w:iCs/>
                <w:color w:val="BFBFBF" w:themeColor="background1" w:themeShade="BF"/>
                <w:sz w:val="16"/>
                <w:szCs w:val="16"/>
              </w:rPr>
              <w:t>Select if available</w:t>
            </w:r>
          </w:p>
        </w:tc>
        <w:tc>
          <w:tcPr>
            <w:tcW w:w="1473" w:type="dxa"/>
            <w:shd w:val="clear" w:color="auto" w:fill="auto"/>
          </w:tcPr>
          <w:p w14:paraId="36447BB6" w14:textId="15912B05" w:rsidR="00C65173" w:rsidRPr="004938F5" w:rsidRDefault="00217591" w:rsidP="00013F44">
            <w:pPr>
              <w:spacing w:before="40" w:after="40"/>
              <w:rPr>
                <w:sz w:val="20"/>
                <w:szCs w:val="20"/>
              </w:rPr>
            </w:pPr>
            <w:r w:rsidRPr="00217591">
              <w:rPr>
                <w:i/>
                <w:iCs/>
                <w:color w:val="BFBFBF" w:themeColor="background1" w:themeShade="BF"/>
                <w:sz w:val="16"/>
                <w:szCs w:val="16"/>
              </w:rPr>
              <w:t xml:space="preserve">Select if </w:t>
            </w:r>
            <w:r>
              <w:rPr>
                <w:i/>
                <w:iCs/>
                <w:color w:val="BFBFBF" w:themeColor="background1" w:themeShade="BF"/>
                <w:sz w:val="16"/>
                <w:szCs w:val="16"/>
              </w:rPr>
              <w:t>only partially available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7C4AC47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43FCB" w:rsidRPr="004938F5" w14:paraId="5EB25556" w14:textId="77777777" w:rsidTr="00643FCB">
        <w:tc>
          <w:tcPr>
            <w:tcW w:w="6662" w:type="dxa"/>
            <w:tcBorders>
              <w:left w:val="nil"/>
            </w:tcBorders>
          </w:tcPr>
          <w:p w14:paraId="57F43B21" w14:textId="77777777" w:rsidR="00643FCB" w:rsidRPr="004938F5" w:rsidRDefault="00643FCB" w:rsidP="00643FC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4F8D3C1A" w14:textId="2DAAF1E6" w:rsidR="00643FCB" w:rsidRPr="00217591" w:rsidRDefault="00643FCB" w:rsidP="00643FCB">
            <w:pPr>
              <w:spacing w:before="40" w:after="40"/>
              <w:rPr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Displayed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7847867C" w14:textId="77777777" w:rsidR="00643FCB" w:rsidRPr="00217591" w:rsidRDefault="00643FCB" w:rsidP="00643FCB">
            <w:pPr>
              <w:spacing w:before="40" w:after="40"/>
              <w:rPr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C61D60"/>
            <w:vAlign w:val="center"/>
          </w:tcPr>
          <w:p w14:paraId="6AFF4977" w14:textId="120EDB2D" w:rsidR="00643FCB" w:rsidRPr="004938F5" w:rsidRDefault="00643FCB" w:rsidP="00643FCB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Displayed</w:t>
            </w:r>
          </w:p>
        </w:tc>
      </w:tr>
      <w:tr w:rsidR="00C65173" w:rsidRPr="004938F5" w14:paraId="778B91BC" w14:textId="77777777" w:rsidTr="00CC13F2">
        <w:tc>
          <w:tcPr>
            <w:tcW w:w="10773" w:type="dxa"/>
            <w:gridSpan w:val="5"/>
            <w:shd w:val="clear" w:color="auto" w:fill="EEF2F5"/>
          </w:tcPr>
          <w:p w14:paraId="0AA503B3" w14:textId="4C21C954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Disinfection and sterili</w:t>
            </w:r>
            <w:r w:rsidR="00CC13F2" w:rsidRPr="004938F5">
              <w:rPr>
                <w:b/>
                <w:bCs/>
                <w:sz w:val="20"/>
                <w:szCs w:val="20"/>
              </w:rPr>
              <w:t>s</w:t>
            </w:r>
            <w:r w:rsidRPr="004938F5">
              <w:rPr>
                <w:b/>
                <w:bCs/>
                <w:sz w:val="20"/>
                <w:szCs w:val="20"/>
              </w:rPr>
              <w:t>ation</w:t>
            </w:r>
          </w:p>
        </w:tc>
      </w:tr>
      <w:tr w:rsidR="00C65173" w:rsidRPr="004938F5" w14:paraId="7C8AC952" w14:textId="77777777" w:rsidTr="00643FCB">
        <w:tc>
          <w:tcPr>
            <w:tcW w:w="6662" w:type="dxa"/>
          </w:tcPr>
          <w:p w14:paraId="4062E3D7" w14:textId="081CAB69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for routine health facility cleaning and disinfection </w:t>
            </w:r>
          </w:p>
        </w:tc>
        <w:tc>
          <w:tcPr>
            <w:tcW w:w="1417" w:type="dxa"/>
            <w:shd w:val="clear" w:color="auto" w:fill="auto"/>
          </w:tcPr>
          <w:p w14:paraId="2CCB836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167CC72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BF120F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67261AD" w14:textId="77777777" w:rsidTr="00643FCB">
        <w:tc>
          <w:tcPr>
            <w:tcW w:w="6662" w:type="dxa"/>
          </w:tcPr>
          <w:p w14:paraId="735A38F6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for sterilisation of equipment is available</w:t>
            </w:r>
          </w:p>
        </w:tc>
        <w:tc>
          <w:tcPr>
            <w:tcW w:w="1417" w:type="dxa"/>
            <w:shd w:val="clear" w:color="auto" w:fill="auto"/>
          </w:tcPr>
          <w:p w14:paraId="67481E0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4B55C6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CA664B5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43FCB" w:rsidRPr="00643FCB" w14:paraId="068775BA" w14:textId="77777777" w:rsidTr="00643FCB">
        <w:tc>
          <w:tcPr>
            <w:tcW w:w="6662" w:type="dxa"/>
            <w:shd w:val="clear" w:color="auto" w:fill="auto"/>
          </w:tcPr>
          <w:p w14:paraId="0D19EF3C" w14:textId="318FFD96" w:rsidR="00643FCB" w:rsidRPr="00643FCB" w:rsidRDefault="00643FCB" w:rsidP="00643FCB">
            <w:pPr>
              <w:spacing w:before="40" w:after="40"/>
              <w:rPr>
                <w:i/>
                <w:iCs/>
                <w:sz w:val="20"/>
                <w:szCs w:val="20"/>
                <w:vertAlign w:val="superscript"/>
              </w:rPr>
            </w:pPr>
            <w:r w:rsidRPr="00643FCB">
              <w:rPr>
                <w:rFonts w:ascii="Arial" w:hAnsi="Arial" w:cs="Arial"/>
                <w:sz w:val="20"/>
                <w:szCs w:val="20"/>
              </w:rPr>
              <w:t xml:space="preserve">Environmental disinfectant, </w:t>
            </w:r>
            <w:proofErr w:type="spellStart"/>
            <w:r w:rsidRPr="00643FCB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643FCB">
              <w:rPr>
                <w:rFonts w:ascii="Arial" w:hAnsi="Arial" w:cs="Arial"/>
                <w:sz w:val="20"/>
                <w:szCs w:val="20"/>
              </w:rPr>
              <w:t xml:space="preserve"> chlorine, alcohol </w:t>
            </w:r>
            <w:r w:rsidRPr="00643FC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8BEB" w14:textId="051A8514" w:rsidR="00643FCB" w:rsidRPr="00643FCB" w:rsidRDefault="00643FCB" w:rsidP="00643FCB">
            <w:pPr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643FCB">
              <w:rPr>
                <w:i/>
                <w:iCs/>
                <w:color w:val="7F7F7F" w:themeColor="text1" w:themeTint="80"/>
                <w:sz w:val="16"/>
                <w:szCs w:val="16"/>
              </w:rPr>
              <w:t>Available in sufficient supplies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3375E8" w14:textId="656FF355" w:rsidR="00643FCB" w:rsidRPr="00643FCB" w:rsidRDefault="00643FCB" w:rsidP="00643FCB">
            <w:pPr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643FCB">
              <w:rPr>
                <w:i/>
                <w:iCs/>
                <w:color w:val="7F7F7F" w:themeColor="text1" w:themeTint="80"/>
                <w:sz w:val="16"/>
                <w:szCs w:val="16"/>
              </w:rPr>
              <w:t>Available with risk of shortage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303F46AF" w14:textId="12D6DE05" w:rsidR="00643FCB" w:rsidRPr="00643FCB" w:rsidRDefault="00643FCB" w:rsidP="00643FCB">
            <w:pPr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643FCB">
              <w:rPr>
                <w:i/>
                <w:iCs/>
                <w:color w:val="7F7F7F" w:themeColor="text1" w:themeTint="80"/>
                <w:sz w:val="16"/>
                <w:szCs w:val="16"/>
              </w:rPr>
              <w:t>Not available</w:t>
            </w:r>
          </w:p>
        </w:tc>
      </w:tr>
      <w:tr w:rsidR="00C65173" w:rsidRPr="004938F5" w14:paraId="2D93D6CF" w14:textId="77777777" w:rsidTr="00643FCB">
        <w:tc>
          <w:tcPr>
            <w:tcW w:w="6662" w:type="dxa"/>
          </w:tcPr>
          <w:p w14:paraId="15BC255B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Cleaning schedule/rota is displayed in toilet(s)</w:t>
            </w:r>
          </w:p>
        </w:tc>
        <w:tc>
          <w:tcPr>
            <w:tcW w:w="1417" w:type="dxa"/>
            <w:shd w:val="clear" w:color="auto" w:fill="auto"/>
          </w:tcPr>
          <w:p w14:paraId="6DF1E428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73CAB30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2435EAC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2C1B0343" w14:textId="77777777" w:rsidTr="00643FCB">
        <w:tc>
          <w:tcPr>
            <w:tcW w:w="6662" w:type="dxa"/>
            <w:tcBorders>
              <w:bottom w:val="single" w:sz="4" w:space="0" w:color="AEAAAA" w:themeColor="background2" w:themeShade="BF"/>
            </w:tcBorders>
          </w:tcPr>
          <w:p w14:paraId="1BA49360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Protocol in place for handling corpses</w:t>
            </w:r>
          </w:p>
        </w:tc>
        <w:tc>
          <w:tcPr>
            <w:tcW w:w="1417" w:type="dxa"/>
            <w:shd w:val="clear" w:color="auto" w:fill="auto"/>
          </w:tcPr>
          <w:p w14:paraId="13B68AFE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FEDFD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38DDB2A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19E8E93C" w14:textId="77777777" w:rsidTr="007E5CDA"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14:paraId="2358F855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D731"/>
            <w:vAlign w:val="center"/>
          </w:tcPr>
          <w:p w14:paraId="273BAA4D" w14:textId="00BE53D5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Available</w:t>
            </w:r>
          </w:p>
        </w:tc>
        <w:tc>
          <w:tcPr>
            <w:tcW w:w="1473" w:type="dxa"/>
            <w:shd w:val="clear" w:color="auto" w:fill="FCAF17"/>
            <w:vAlign w:val="center"/>
          </w:tcPr>
          <w:p w14:paraId="37010226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Partially available</w:t>
            </w:r>
          </w:p>
        </w:tc>
        <w:tc>
          <w:tcPr>
            <w:tcW w:w="1221" w:type="dxa"/>
            <w:gridSpan w:val="2"/>
            <w:shd w:val="clear" w:color="auto" w:fill="C61960"/>
            <w:vAlign w:val="center"/>
          </w:tcPr>
          <w:p w14:paraId="3CBC2BCB" w14:textId="77777777" w:rsidR="00C65173" w:rsidRPr="004938F5" w:rsidRDefault="00C65173" w:rsidP="007E5CDA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Not Available</w:t>
            </w:r>
          </w:p>
        </w:tc>
      </w:tr>
      <w:tr w:rsidR="00C26736" w:rsidRPr="004938F5" w14:paraId="066C4F1B" w14:textId="77777777" w:rsidTr="00897BFF">
        <w:tc>
          <w:tcPr>
            <w:tcW w:w="10773" w:type="dxa"/>
            <w:gridSpan w:val="5"/>
            <w:shd w:val="clear" w:color="auto" w:fill="00645C"/>
          </w:tcPr>
          <w:p w14:paraId="4D6A69DE" w14:textId="5B0E8BF3" w:rsidR="00C26736" w:rsidRPr="004938F5" w:rsidRDefault="00C26736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color w:val="FFFFFF" w:themeColor="background1"/>
                <w:sz w:val="20"/>
                <w:szCs w:val="20"/>
              </w:rPr>
              <w:t>LOGISTICS</w:t>
            </w:r>
          </w:p>
        </w:tc>
      </w:tr>
      <w:tr w:rsidR="00C65173" w:rsidRPr="004938F5" w14:paraId="5E8DF012" w14:textId="77777777" w:rsidTr="00CC13F2">
        <w:tc>
          <w:tcPr>
            <w:tcW w:w="10773" w:type="dxa"/>
            <w:gridSpan w:val="5"/>
            <w:shd w:val="clear" w:color="auto" w:fill="EEF2F5"/>
          </w:tcPr>
          <w:p w14:paraId="0423700A" w14:textId="77777777" w:rsidR="00C65173" w:rsidRPr="004938F5" w:rsidRDefault="00C65173" w:rsidP="00013F4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938F5">
              <w:rPr>
                <w:b/>
                <w:bCs/>
                <w:sz w:val="20"/>
                <w:szCs w:val="20"/>
              </w:rPr>
              <w:t>Patient and sample transfer</w:t>
            </w:r>
          </w:p>
        </w:tc>
      </w:tr>
      <w:tr w:rsidR="00C65173" w:rsidRPr="004938F5" w14:paraId="7FA2FCBD" w14:textId="77777777" w:rsidTr="00897BFF">
        <w:tc>
          <w:tcPr>
            <w:tcW w:w="6662" w:type="dxa"/>
          </w:tcPr>
          <w:p w14:paraId="063FC479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Referral plan for patients in place with contact details</w:t>
            </w:r>
          </w:p>
        </w:tc>
        <w:tc>
          <w:tcPr>
            <w:tcW w:w="1417" w:type="dxa"/>
            <w:shd w:val="clear" w:color="auto" w:fill="auto"/>
          </w:tcPr>
          <w:p w14:paraId="576118F1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306BE3A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74BC8764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7A952F5" w14:textId="77777777" w:rsidTr="00897BFF">
        <w:tc>
          <w:tcPr>
            <w:tcW w:w="6662" w:type="dxa"/>
          </w:tcPr>
          <w:p w14:paraId="2AC6D0C7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Functioning cell phone / landline / short-wave radio</w:t>
            </w:r>
          </w:p>
        </w:tc>
        <w:tc>
          <w:tcPr>
            <w:tcW w:w="1417" w:type="dxa"/>
            <w:shd w:val="clear" w:color="auto" w:fill="auto"/>
          </w:tcPr>
          <w:p w14:paraId="28442E59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AB2CDD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188EC1B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334AEECA" w14:textId="77777777" w:rsidTr="00897BFF">
        <w:tc>
          <w:tcPr>
            <w:tcW w:w="6662" w:type="dxa"/>
          </w:tcPr>
          <w:p w14:paraId="75E0488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Designated COVID-19 patient transfer vehicle accessible</w:t>
            </w:r>
          </w:p>
        </w:tc>
        <w:tc>
          <w:tcPr>
            <w:tcW w:w="1417" w:type="dxa"/>
            <w:shd w:val="clear" w:color="auto" w:fill="auto"/>
          </w:tcPr>
          <w:p w14:paraId="384C81B2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A186B4B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45D91016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7C8365FD" w14:textId="77777777" w:rsidTr="00897BFF">
        <w:tc>
          <w:tcPr>
            <w:tcW w:w="6662" w:type="dxa"/>
          </w:tcPr>
          <w:p w14:paraId="5CB78A35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>Laboratory identified where samples will be sent</w:t>
            </w:r>
          </w:p>
        </w:tc>
        <w:tc>
          <w:tcPr>
            <w:tcW w:w="1417" w:type="dxa"/>
            <w:shd w:val="clear" w:color="auto" w:fill="auto"/>
          </w:tcPr>
          <w:p w14:paraId="083DF065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B3BFDB3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7809FE8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5173" w:rsidRPr="004938F5" w14:paraId="65A4EFD3" w14:textId="77777777" w:rsidTr="00897BFF">
        <w:tc>
          <w:tcPr>
            <w:tcW w:w="6662" w:type="dxa"/>
          </w:tcPr>
          <w:p w14:paraId="57EC8B87" w14:textId="77777777" w:rsidR="00C65173" w:rsidRPr="004938F5" w:rsidRDefault="00C65173" w:rsidP="00013F4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8F5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identified for transport of samples </w:t>
            </w:r>
          </w:p>
        </w:tc>
        <w:tc>
          <w:tcPr>
            <w:tcW w:w="1417" w:type="dxa"/>
            <w:shd w:val="clear" w:color="auto" w:fill="auto"/>
          </w:tcPr>
          <w:p w14:paraId="28B1942F" w14:textId="77777777" w:rsidR="00C65173" w:rsidRPr="004938F5" w:rsidRDefault="00C65173" w:rsidP="00013F44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3F8E9642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5C272AE1" w14:textId="77777777" w:rsidR="00C65173" w:rsidRPr="004938F5" w:rsidRDefault="00C65173" w:rsidP="00013F4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6E05F5D" w14:textId="77777777" w:rsidR="00C65173" w:rsidRPr="00C65173" w:rsidRDefault="00C65173" w:rsidP="00EC72A3">
      <w:pPr>
        <w:spacing w:after="0" w:line="240" w:lineRule="auto"/>
      </w:pPr>
    </w:p>
    <w:tbl>
      <w:tblPr>
        <w:tblStyle w:val="TableGrid"/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8"/>
      </w:tblGrid>
      <w:tr w:rsidR="00535D9D" w14:paraId="3848C059" w14:textId="77777777" w:rsidTr="00A266A2">
        <w:tc>
          <w:tcPr>
            <w:tcW w:w="10768" w:type="dxa"/>
          </w:tcPr>
          <w:p w14:paraId="7F5586A3" w14:textId="77777777" w:rsidR="00535D9D" w:rsidRPr="007E5CDA" w:rsidRDefault="00535D9D" w:rsidP="00535D9D">
            <w:pPr>
              <w:pStyle w:val="Heading1"/>
              <w:spacing w:before="0"/>
              <w:outlineLvl w:val="0"/>
              <w:rPr>
                <w:b/>
                <w:bCs/>
                <w:color w:val="006666"/>
              </w:rPr>
            </w:pPr>
            <w:r w:rsidRPr="007E5CDA">
              <w:rPr>
                <w:b/>
                <w:bCs/>
                <w:color w:val="006666"/>
              </w:rPr>
              <w:t>Comments:</w:t>
            </w:r>
          </w:p>
          <w:p w14:paraId="0F1B26A9" w14:textId="2387E885" w:rsidR="00535D9D" w:rsidRDefault="002D5AF3" w:rsidP="00535D9D">
            <w:r>
              <w:t>Thank respondent for time, as</w:t>
            </w:r>
            <w:r w:rsidR="00490112">
              <w:t>k</w:t>
            </w:r>
            <w:r>
              <w:t xml:space="preserve"> if they have any ot</w:t>
            </w:r>
            <w:r w:rsidR="00490112">
              <w:t>h</w:t>
            </w:r>
            <w:r w:rsidR="00535D9D">
              <w:t>er comments o</w:t>
            </w:r>
            <w:r>
              <w:t xml:space="preserve">n any sections and </w:t>
            </w:r>
            <w:r w:rsidR="00490112">
              <w:t>use this box to note any comments</w:t>
            </w:r>
            <w:r w:rsidR="00535D9D">
              <w:t>.</w:t>
            </w:r>
          </w:p>
          <w:p w14:paraId="50073547" w14:textId="3F93CBE5" w:rsidR="00535D9D" w:rsidRDefault="00535D9D" w:rsidP="00535D9D"/>
          <w:p w14:paraId="2401E7A2" w14:textId="78200AB7" w:rsidR="00535D9D" w:rsidRDefault="00535D9D" w:rsidP="00535D9D"/>
          <w:p w14:paraId="0047F8A8" w14:textId="641B0757" w:rsidR="00535D9D" w:rsidRDefault="00535D9D" w:rsidP="00535D9D"/>
          <w:p w14:paraId="7BF58B4A" w14:textId="15ED99AF" w:rsidR="00535D9D" w:rsidRDefault="00535D9D" w:rsidP="00535D9D"/>
          <w:p w14:paraId="01846DB2" w14:textId="549F4C5C" w:rsidR="00535D9D" w:rsidRDefault="00535D9D" w:rsidP="00535D9D"/>
          <w:p w14:paraId="728D7830" w14:textId="77777777" w:rsidR="00535D9D" w:rsidRDefault="00535D9D" w:rsidP="00EB7037"/>
        </w:tc>
      </w:tr>
    </w:tbl>
    <w:p w14:paraId="69A89531" w14:textId="2771A31E" w:rsidR="00EC72A3" w:rsidRPr="00EC72A3" w:rsidRDefault="009049DD" w:rsidP="00EC72A3">
      <w:pPr>
        <w:pStyle w:val="EndnoteText"/>
        <w:spacing w:before="120" w:after="120"/>
        <w:rPr>
          <w:rFonts w:ascii="Arial" w:hAnsi="Arial" w:cs="Arial"/>
          <w:color w:val="000000"/>
          <w:sz w:val="18"/>
          <w:szCs w:val="18"/>
        </w:rPr>
      </w:pPr>
      <w:r>
        <w:t xml:space="preserve"> </w:t>
      </w:r>
      <w:r w:rsidR="00860A36">
        <w:rPr>
          <w:rFonts w:ascii="Arial" w:hAnsi="Arial" w:cs="Arial"/>
          <w:sz w:val="18"/>
          <w:szCs w:val="18"/>
          <w:vertAlign w:val="superscript"/>
        </w:rPr>
        <w:t>a</w:t>
      </w:r>
      <w:r w:rsidR="00EC72A3">
        <w:rPr>
          <w:rFonts w:ascii="Arial" w:hAnsi="Arial" w:cs="Arial"/>
          <w:sz w:val="18"/>
          <w:szCs w:val="18"/>
          <w:vertAlign w:val="superscript"/>
        </w:rPr>
        <w:t xml:space="preserve"> </w:t>
      </w:r>
      <w:hyperlink r:id="rId11" w:history="1">
        <w:r w:rsidR="00EC72A3" w:rsidRPr="00EC72A3">
          <w:rPr>
            <w:rStyle w:val="Hyperlink"/>
            <w:rFonts w:ascii="Arial" w:hAnsi="Arial" w:cs="Arial"/>
            <w:sz w:val="18"/>
            <w:szCs w:val="18"/>
          </w:rPr>
          <w:t>WHO recommends</w:t>
        </w:r>
      </w:hyperlink>
      <w:r w:rsidR="00EC72A3" w:rsidRPr="00EC72A3">
        <w:rPr>
          <w:rFonts w:ascii="Arial" w:hAnsi="Arial" w:cs="Arial"/>
          <w:sz w:val="18"/>
          <w:szCs w:val="18"/>
        </w:rPr>
        <w:t>: “</w:t>
      </w:r>
      <w:r w:rsidR="00EC72A3" w:rsidRPr="00EC72A3">
        <w:rPr>
          <w:rFonts w:ascii="Arial" w:hAnsi="Arial" w:cs="Arial"/>
          <w:color w:val="000000"/>
          <w:sz w:val="18"/>
          <w:szCs w:val="18"/>
        </w:rPr>
        <w:t>Specimens that can be delivered promptly to the laboratory can be stored and shipped at 2-8°C. When there is likely to be a delay in specimens reaching the laboratory, the use of viral transport medium is strongly recommended. Specimens may be frozen to - 20°C or ideally -70°C and shipped on dry ice if further delays are expected.”</w:t>
      </w:r>
    </w:p>
    <w:p w14:paraId="037058DD" w14:textId="668C1005" w:rsidR="00EC72A3" w:rsidRPr="00EC72A3" w:rsidRDefault="00860A36" w:rsidP="00EC72A3">
      <w:pPr>
        <w:pStyle w:val="EndnoteText"/>
        <w:spacing w:before="120" w:after="120"/>
        <w:rPr>
          <w:rFonts w:ascii="Arial" w:hAnsi="Arial" w:cs="Arial"/>
          <w:sz w:val="18"/>
          <w:szCs w:val="18"/>
          <w:lang w:val="en-IE"/>
        </w:rPr>
      </w:pPr>
      <w:r w:rsidRPr="00860A36">
        <w:rPr>
          <w:rStyle w:val="EndnoteReference"/>
          <w:rFonts w:ascii="Arial" w:hAnsi="Arial" w:cs="Arial"/>
          <w:sz w:val="18"/>
          <w:szCs w:val="18"/>
        </w:rPr>
        <w:t>b</w:t>
      </w:r>
      <w:r w:rsidR="00EC72A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EC72A3" w:rsidRPr="00EC72A3">
          <w:rPr>
            <w:rStyle w:val="Hyperlink"/>
            <w:rFonts w:ascii="Arial" w:hAnsi="Arial" w:cs="Arial"/>
            <w:sz w:val="18"/>
            <w:szCs w:val="18"/>
          </w:rPr>
          <w:t>ECDC</w:t>
        </w:r>
      </w:hyperlink>
      <w:r w:rsidR="00EC72A3" w:rsidRPr="00EC72A3">
        <w:rPr>
          <w:rFonts w:ascii="Arial" w:hAnsi="Arial" w:cs="Arial"/>
          <w:sz w:val="18"/>
          <w:szCs w:val="18"/>
        </w:rPr>
        <w:t>: “If there is a shortage of FFP2/FFP3 respirators, healthcare workers performing procedures in direct contact with a suspected or confirmed case (but not at risk for generating aerosol) can consider wearing a mask with the highest available filter level, such as a surgical mask, in addition to gloves, goggles and gown.”</w:t>
      </w:r>
    </w:p>
    <w:p w14:paraId="716E0C7A" w14:textId="0E9D0B63" w:rsidR="00CF42DB" w:rsidRDefault="00860A36" w:rsidP="00EC72A3">
      <w:pPr>
        <w:spacing w:after="0"/>
      </w:pPr>
      <w:r>
        <w:rPr>
          <w:rFonts w:ascii="Arial" w:hAnsi="Arial" w:cs="Arial"/>
          <w:sz w:val="18"/>
          <w:szCs w:val="18"/>
          <w:vertAlign w:val="superscript"/>
        </w:rPr>
        <w:t>c</w:t>
      </w:r>
      <w:r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EC72A3" w:rsidRPr="00EC72A3">
          <w:rPr>
            <w:rStyle w:val="Hyperlink"/>
            <w:rFonts w:ascii="Arial" w:hAnsi="Arial" w:cs="Arial"/>
            <w:sz w:val="18"/>
            <w:szCs w:val="18"/>
          </w:rPr>
          <w:t>WHO</w:t>
        </w:r>
      </w:hyperlink>
      <w:r w:rsidR="00EC72A3" w:rsidRPr="00EC72A3">
        <w:rPr>
          <w:rFonts w:ascii="Arial" w:hAnsi="Arial" w:cs="Arial"/>
          <w:sz w:val="18"/>
          <w:szCs w:val="18"/>
        </w:rPr>
        <w:t>: COVID-19 “may likely be susceptible to disinfectants with proven activity against enveloped viruses, including sodium hypochlorite (bleach) (e.g. 1,000 ppm (0.1%) for general surface disinfection and 10,000 ppm (1%) for disinfection of blood spills), 62-71% ethanol, 0.5% hydrogen peroxide, quaternary ammonium compounds and phenolic compounds, if used according to manufacturer’s recommendations. Other biocidal agents such as 0.05-0.2% benzalkonium chloride or 0.02% chlorhexidine gluconate can be less effective.”</w:t>
      </w:r>
    </w:p>
    <w:p w14:paraId="5C1E3A40" w14:textId="3DF5BB4A" w:rsidR="00535D9D" w:rsidRPr="00F54115" w:rsidRDefault="004244A5" w:rsidP="007E5CDA">
      <w:pPr>
        <w:rPr>
          <w:rFonts w:ascii="Arial" w:hAnsi="Arial" w:cs="Arial"/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br w:type="page"/>
      </w:r>
      <w:r w:rsidR="00535D9D" w:rsidRPr="00F54115">
        <w:rPr>
          <w:rFonts w:ascii="Arial" w:hAnsi="Arial" w:cs="Arial"/>
          <w:b/>
          <w:bCs/>
          <w:color w:val="006666"/>
          <w:sz w:val="46"/>
          <w:szCs w:val="46"/>
        </w:rPr>
        <w:lastRenderedPageBreak/>
        <w:t>About the COVID-19 Health Facility Assessment for Primary Health</w:t>
      </w:r>
      <w:r w:rsidR="000E4C00" w:rsidRPr="00F54115">
        <w:rPr>
          <w:rFonts w:ascii="Arial" w:hAnsi="Arial" w:cs="Arial"/>
          <w:b/>
          <w:bCs/>
          <w:color w:val="006666"/>
          <w:sz w:val="46"/>
          <w:szCs w:val="46"/>
        </w:rPr>
        <w:t xml:space="preserve"> Care</w:t>
      </w:r>
      <w:r w:rsidR="00535D9D" w:rsidRPr="00F54115">
        <w:rPr>
          <w:rFonts w:ascii="Arial" w:hAnsi="Arial" w:cs="Arial"/>
          <w:b/>
          <w:bCs/>
          <w:color w:val="006666"/>
          <w:sz w:val="46"/>
          <w:szCs w:val="46"/>
        </w:rPr>
        <w:t xml:space="preserve"> Facilities</w:t>
      </w:r>
    </w:p>
    <w:p w14:paraId="3DE7085E" w14:textId="6338E0D4" w:rsidR="00B80D5C" w:rsidRPr="007E5CDA" w:rsidRDefault="00B80D5C" w:rsidP="00EB7037">
      <w:pPr>
        <w:spacing w:after="0"/>
        <w:rPr>
          <w:rFonts w:ascii="Arial" w:hAnsi="Arial" w:cs="Arial"/>
        </w:rPr>
      </w:pPr>
    </w:p>
    <w:p w14:paraId="23FF8E8C" w14:textId="39CA7FAD" w:rsidR="00B80D5C" w:rsidRPr="007E5CDA" w:rsidRDefault="00B80D5C" w:rsidP="00B80D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5CDA">
        <w:rPr>
          <w:rFonts w:ascii="Arial" w:hAnsi="Arial" w:cs="Arial"/>
          <w:color w:val="000000"/>
          <w:sz w:val="22"/>
          <w:szCs w:val="22"/>
        </w:rPr>
        <w:t>This assessment tool is designed to measure the preparedness and availability of resources for COVID-19 infections in primary healthcare settings in resource-limited settings. </w:t>
      </w:r>
      <w:r w:rsidR="00860A3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7DFF37" w14:textId="77777777" w:rsidR="00B80D5C" w:rsidRPr="007E5CDA" w:rsidRDefault="00B80D5C" w:rsidP="00B80D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04634A" w14:textId="387B1A43" w:rsidR="00C65173" w:rsidRPr="007E5CDA" w:rsidRDefault="00B80D5C" w:rsidP="00EC72A3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7E5CDA">
        <w:rPr>
          <w:rFonts w:ascii="Arial" w:hAnsi="Arial" w:cs="Arial"/>
          <w:color w:val="000000"/>
          <w:sz w:val="22"/>
          <w:szCs w:val="22"/>
        </w:rPr>
        <w:t>The content has been adapted from the following</w:t>
      </w:r>
      <w:r w:rsidR="00C65173" w:rsidRPr="007E5CDA">
        <w:rPr>
          <w:rFonts w:ascii="Arial" w:hAnsi="Arial" w:cs="Arial"/>
          <w:color w:val="000000"/>
          <w:sz w:val="22"/>
          <w:szCs w:val="22"/>
        </w:rPr>
        <w:t xml:space="preserve"> resources:</w:t>
      </w:r>
    </w:p>
    <w:p w14:paraId="4C8FA180" w14:textId="4A147E03" w:rsidR="00C65173" w:rsidRPr="007E5CDA" w:rsidRDefault="00C65173" w:rsidP="00E51B3C">
      <w:pPr>
        <w:pStyle w:val="xmsonormal"/>
        <w:numPr>
          <w:ilvl w:val="0"/>
          <w:numId w:val="1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E5CDA">
        <w:rPr>
          <w:rFonts w:ascii="Arial" w:hAnsi="Arial" w:cs="Arial"/>
          <w:sz w:val="20"/>
          <w:szCs w:val="20"/>
          <w:shd w:val="clear" w:color="auto" w:fill="FFFFFF"/>
        </w:rPr>
        <w:t>Health Statistics and Information Systems, WHO (2015)</w:t>
      </w:r>
      <w:r w:rsidRPr="007E5CDA">
        <w:rPr>
          <w:rFonts w:ascii="Arial" w:eastAsia="Times New Roman" w:hAnsi="Arial" w:cs="Arial"/>
          <w:sz w:val="20"/>
          <w:szCs w:val="20"/>
        </w:rPr>
        <w:t xml:space="preserve"> </w:t>
      </w:r>
      <w:r w:rsidRPr="007E5CDA">
        <w:rPr>
          <w:rFonts w:ascii="Arial" w:hAnsi="Arial" w:cs="Arial"/>
          <w:sz w:val="20"/>
          <w:szCs w:val="20"/>
        </w:rPr>
        <w:t>Service Availability and Readiness Assessment (SARA): an annual monitoring system for service delivery. Reference Manual, Version 2.2.</w:t>
      </w:r>
      <w:r w:rsidRPr="007E5CDA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4" w:history="1">
        <w:r w:rsidRPr="007E5CDA">
          <w:rPr>
            <w:rStyle w:val="Hyperlink"/>
            <w:rFonts w:ascii="Arial" w:hAnsi="Arial" w:cs="Arial"/>
            <w:sz w:val="20"/>
            <w:szCs w:val="20"/>
          </w:rPr>
          <w:t>https://www.who.int/healthinfo/systems/sara_introduction/en/</w:t>
        </w:r>
      </w:hyperlink>
    </w:p>
    <w:p w14:paraId="73DD4E0D" w14:textId="75620611" w:rsidR="00AB7EFA" w:rsidRPr="007E5CDA" w:rsidRDefault="00B80D5C" w:rsidP="00E51B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E5CD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AB7EFA" w:rsidRPr="007E5CDA">
          <w:rPr>
            <w:rStyle w:val="Hyperlink"/>
            <w:rFonts w:ascii="Arial" w:hAnsi="Arial" w:cs="Arial"/>
            <w:sz w:val="20"/>
            <w:szCs w:val="20"/>
          </w:rPr>
          <w:t>WHO Technical Guidance</w:t>
        </w:r>
      </w:hyperlink>
      <w:r w:rsidR="00AB7EFA" w:rsidRPr="007E5CDA">
        <w:rPr>
          <w:rFonts w:ascii="Arial" w:hAnsi="Arial" w:cs="Arial"/>
          <w:color w:val="000000"/>
          <w:sz w:val="20"/>
          <w:szCs w:val="20"/>
        </w:rPr>
        <w:t>:</w:t>
      </w:r>
    </w:p>
    <w:p w14:paraId="1D831E88" w14:textId="77777777" w:rsidR="00AB7EFA" w:rsidRPr="007E5CDA" w:rsidRDefault="00AB7EFA" w:rsidP="00AB7EFA">
      <w:pPr>
        <w:pStyle w:val="xmsonormal"/>
        <w:numPr>
          <w:ilvl w:val="0"/>
          <w:numId w:val="1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Operational considerations for case management of COVID-19 in health facility and community. </w:t>
      </w:r>
      <w:r w:rsidRPr="007E5CDA">
        <w:rPr>
          <w:rFonts w:ascii="Arial" w:hAnsi="Arial" w:cs="Arial"/>
          <w:sz w:val="20"/>
          <w:szCs w:val="20"/>
        </w:rPr>
        <w:t>Interim guidance V 1.2. March 13 2020.</w:t>
      </w:r>
    </w:p>
    <w:p w14:paraId="1CA5CB44" w14:textId="1C6D7964" w:rsidR="00AB7EFA" w:rsidRPr="007E5CDA" w:rsidRDefault="00AB7EFA" w:rsidP="004667BA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7E5CDA">
        <w:rPr>
          <w:rFonts w:ascii="Arial" w:hAnsi="Arial" w:cs="Arial"/>
          <w:sz w:val="20"/>
          <w:szCs w:val="20"/>
        </w:rPr>
        <w:t>Critical preparedness, readiness and response actions for COVID-19. Interim Guidance, 22 March 2020.</w:t>
      </w:r>
    </w:p>
    <w:p w14:paraId="2A0FE425" w14:textId="77777777" w:rsidR="00AB7EFA" w:rsidRPr="007E5CDA" w:rsidRDefault="00AB7EFA" w:rsidP="00AB7EFA">
      <w:pPr>
        <w:pStyle w:val="xmsonormal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E5CDA">
        <w:rPr>
          <w:rFonts w:ascii="Arial" w:hAnsi="Arial" w:cs="Arial"/>
          <w:sz w:val="20"/>
          <w:szCs w:val="20"/>
        </w:rPr>
        <w:t xml:space="preserve">Clinical management of severe acute respiratory infection (SARI) when COVID-19 disease is suspected: Interim guidance V 1.2. March 13 2020. </w:t>
      </w:r>
    </w:p>
    <w:p w14:paraId="717BA61A" w14:textId="3E3D4F4B" w:rsidR="00AB7EFA" w:rsidRPr="007E5CDA" w:rsidRDefault="00AB7EFA" w:rsidP="00AB7EFA">
      <w:pPr>
        <w:pStyle w:val="xmsonormal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Infection prevention and control during health care when novel coronavirus (</w:t>
      </w:r>
      <w:proofErr w:type="spellStart"/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nCoV</w:t>
      </w:r>
      <w:proofErr w:type="spellEnd"/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) infection is suspected. Interim guidance 19 March 2020.</w:t>
      </w:r>
    </w:p>
    <w:p w14:paraId="4C9F2240" w14:textId="05CF7C8E" w:rsidR="003A69E1" w:rsidRPr="007E5CDA" w:rsidRDefault="003A69E1" w:rsidP="003A69E1">
      <w:pPr>
        <w:pStyle w:val="xmsonormal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WHO Laboratory biosafety guidance related to the novel coronavirus (2019-nCoV). Interim guidance 12 February 2020</w:t>
      </w:r>
    </w:p>
    <w:p w14:paraId="03EA0C50" w14:textId="3484107B" w:rsidR="003A69E1" w:rsidRPr="007E5CDA" w:rsidRDefault="003A69E1" w:rsidP="003A69E1">
      <w:pPr>
        <w:pStyle w:val="xmsonormal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WHO Advice on the use of masks in the community, during home care and in healthcare settings in the context of the novel coronavirus (COVID-19) outbreak. Interim guidance</w:t>
      </w:r>
      <w:r w:rsidR="00C65173"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r w:rsidRPr="007E5CD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19 March 2020</w:t>
      </w:r>
    </w:p>
    <w:p w14:paraId="3BFFEB40" w14:textId="791143E0" w:rsidR="00AB7EFA" w:rsidRPr="007E5CDA" w:rsidRDefault="00AB7EFA" w:rsidP="004667BA">
      <w:pPr>
        <w:pStyle w:val="xmsonormal"/>
        <w:numPr>
          <w:ilvl w:val="0"/>
          <w:numId w:val="1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7E5CDA">
        <w:rPr>
          <w:rFonts w:ascii="Arial" w:eastAsia="Times New Roman" w:hAnsi="Arial" w:cs="Arial"/>
          <w:color w:val="000000"/>
          <w:sz w:val="20"/>
          <w:szCs w:val="20"/>
        </w:rPr>
        <w:t>WHO Euro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 (2020)</w:t>
      </w: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 hospitals readiness check list for Covid-19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. Interim Guidance 24 February 2020. WHO Regional Office for Europe: Copenhagen, Denmark. </w:t>
      </w:r>
      <w:hyperlink r:id="rId16" w:history="1">
        <w:r w:rsidR="00A32CED" w:rsidRPr="007E5CDA">
          <w:rPr>
            <w:rStyle w:val="Hyperlink"/>
            <w:rFonts w:ascii="Arial" w:hAnsi="Arial" w:cs="Arial"/>
            <w:sz w:val="20"/>
            <w:szCs w:val="20"/>
          </w:rPr>
          <w:t>http://www.euro.who.int/__data/assets/pdf_file/0010/430210/Hospital-Readiness-Checklist.pdf?ua=1</w:t>
        </w:r>
      </w:hyperlink>
    </w:p>
    <w:p w14:paraId="21A043A4" w14:textId="77777777" w:rsidR="0031454E" w:rsidRPr="007E5CDA" w:rsidRDefault="00AB7EFA" w:rsidP="0031454E">
      <w:pPr>
        <w:pStyle w:val="xmsonormal"/>
        <w:numPr>
          <w:ilvl w:val="0"/>
          <w:numId w:val="19"/>
        </w:numP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PAHO 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(2020) </w:t>
      </w:r>
      <w:r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Hospitals readiness checklist </w:t>
      </w:r>
      <w:r w:rsidR="00A32CED" w:rsidRPr="007E5CDA">
        <w:rPr>
          <w:rFonts w:ascii="Arial" w:eastAsia="Times New Roman" w:hAnsi="Arial" w:cs="Arial"/>
          <w:color w:val="000000"/>
          <w:sz w:val="20"/>
          <w:szCs w:val="20"/>
        </w:rPr>
        <w:t xml:space="preserve">for COVID-19. (19 February 2020) </w:t>
      </w:r>
      <w:hyperlink r:id="rId17" w:history="1">
        <w:r w:rsidR="00A32CED" w:rsidRPr="007E5CDA">
          <w:rPr>
            <w:rStyle w:val="Hyperlink"/>
            <w:rFonts w:ascii="Arial" w:hAnsi="Arial" w:cs="Arial"/>
            <w:sz w:val="20"/>
            <w:szCs w:val="20"/>
          </w:rPr>
          <w:t>https://www.paho.org/en/documents/hospital-readiness-checklist-covid-19</w:t>
        </w:r>
      </w:hyperlink>
    </w:p>
    <w:p w14:paraId="58AD1A20" w14:textId="65D5A27B" w:rsidR="00AB7EFA" w:rsidRPr="007E5CDA" w:rsidRDefault="00AB7EFA" w:rsidP="004667BA">
      <w:pPr>
        <w:spacing w:after="0"/>
        <w:ind w:left="1410" w:hanging="1410"/>
        <w:rPr>
          <w:rFonts w:ascii="Arial" w:hAnsi="Arial" w:cs="Arial"/>
          <w:color w:val="006666"/>
        </w:rPr>
      </w:pPr>
    </w:p>
    <w:p w14:paraId="4FC7291E" w14:textId="232755EE" w:rsidR="00C65173" w:rsidRPr="007E5CDA" w:rsidRDefault="00C65173" w:rsidP="00EC72A3">
      <w:pPr>
        <w:spacing w:after="120"/>
        <w:ind w:left="1412" w:hanging="1412"/>
        <w:rPr>
          <w:rFonts w:ascii="Arial" w:hAnsi="Arial" w:cs="Arial"/>
          <w:b/>
          <w:bCs/>
          <w:color w:val="006666"/>
        </w:rPr>
      </w:pPr>
      <w:r w:rsidRPr="007E5CDA">
        <w:rPr>
          <w:rFonts w:ascii="Arial" w:hAnsi="Arial" w:cs="Arial"/>
          <w:b/>
          <w:bCs/>
          <w:color w:val="006666"/>
        </w:rPr>
        <w:t>Acknowledgements:</w:t>
      </w:r>
    </w:p>
    <w:p w14:paraId="4291AF37" w14:textId="77777777" w:rsidR="007E5CDA" w:rsidRDefault="007E5CDA" w:rsidP="007E5CD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This tool was led by:</w:t>
      </w:r>
    </w:p>
    <w:p w14:paraId="69FBAD84" w14:textId="77777777" w:rsidR="007E5CDA" w:rsidRDefault="007E5CDA" w:rsidP="007E5C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Karl Blanchet, Geneva Centre for Education &amp; Research in Humanitarian Action</w:t>
      </w:r>
    </w:p>
    <w:p w14:paraId="773C874D" w14:textId="77777777" w:rsidR="007E5CDA" w:rsidRDefault="007E5CDA" w:rsidP="007E5CD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Sara Nam, Options Consultancy Services Ltd.</w:t>
      </w:r>
    </w:p>
    <w:p w14:paraId="681F99D2" w14:textId="77777777" w:rsidR="007E5CDA" w:rsidRDefault="007E5CDA" w:rsidP="007E5CDA">
      <w:pPr>
        <w:spacing w:after="0"/>
        <w:ind w:left="1410" w:hanging="1410"/>
        <w:rPr>
          <w:rFonts w:ascii="Arial" w:hAnsi="Arial" w:cs="Arial"/>
        </w:rPr>
      </w:pPr>
    </w:p>
    <w:p w14:paraId="1F5CE914" w14:textId="77777777" w:rsidR="007E5CDA" w:rsidRDefault="007E5CDA" w:rsidP="007E5CD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With contributions from:</w:t>
      </w:r>
    </w:p>
    <w:p w14:paraId="4A666B4C" w14:textId="0C514AAD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</w:rPr>
      </w:pPr>
      <w:r w:rsidRPr="00785FB5">
        <w:rPr>
          <w:rFonts w:ascii="Arial" w:hAnsi="Arial" w:cs="Arial"/>
        </w:rPr>
        <w:t>Rosemary James</w:t>
      </w:r>
      <w:r w:rsidR="00D33C66">
        <w:rPr>
          <w:rFonts w:ascii="Arial" w:hAnsi="Arial" w:cs="Arial"/>
        </w:rPr>
        <w:t xml:space="preserve">, </w:t>
      </w:r>
      <w:r w:rsidR="00D33C66" w:rsidRPr="00D33C66">
        <w:rPr>
          <w:rFonts w:ascii="Arial" w:eastAsia="Times New Roman" w:hAnsi="Arial" w:cs="Arial"/>
          <w:color w:val="000000"/>
        </w:rPr>
        <w:t>Irish Global Health Network</w:t>
      </w:r>
    </w:p>
    <w:p w14:paraId="562F23F1" w14:textId="703F80EA" w:rsidR="007E5CDA" w:rsidRPr="00785FB5" w:rsidRDefault="007E5CDA" w:rsidP="007E5CDA">
      <w:pPr>
        <w:spacing w:after="0"/>
        <w:ind w:left="708"/>
        <w:rPr>
          <w:rFonts w:ascii="Arial" w:hAnsi="Arial" w:cs="Arial"/>
        </w:rPr>
      </w:pPr>
      <w:r w:rsidRPr="00785FB5">
        <w:rPr>
          <w:rFonts w:ascii="Arial" w:hAnsi="Arial" w:cs="Arial"/>
        </w:rPr>
        <w:t>Phidelis Wamal</w:t>
      </w:r>
      <w:r w:rsidR="00CD7B80">
        <w:rPr>
          <w:rFonts w:ascii="Arial" w:hAnsi="Arial" w:cs="Arial"/>
        </w:rPr>
        <w:t>wa</w:t>
      </w:r>
      <w:r>
        <w:rPr>
          <w:rFonts w:ascii="Arial" w:hAnsi="Arial" w:cs="Arial"/>
        </w:rPr>
        <w:t>, Options Consultancy Services Ltd.</w:t>
      </w:r>
      <w:r w:rsidRPr="00785FB5">
        <w:rPr>
          <w:rFonts w:ascii="Arial" w:hAnsi="Arial" w:cs="Arial"/>
        </w:rPr>
        <w:t xml:space="preserve"> </w:t>
      </w:r>
      <w:r w:rsidRPr="00785FB5">
        <w:rPr>
          <w:rFonts w:ascii="Arial" w:hAnsi="Arial" w:cs="Arial"/>
          <w:color w:val="000000"/>
          <w:lang w:val="en-US" w:eastAsia="en-CA"/>
        </w:rPr>
        <w:t xml:space="preserve"> </w:t>
      </w:r>
    </w:p>
    <w:p w14:paraId="6982AC84" w14:textId="77777777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color w:val="000000"/>
          <w:lang w:val="en-US" w:eastAsia="en-CA"/>
        </w:rPr>
      </w:pPr>
      <w:r w:rsidRPr="00785FB5">
        <w:rPr>
          <w:rFonts w:ascii="Arial" w:hAnsi="Arial" w:cs="Arial"/>
          <w:color w:val="000000"/>
          <w:lang w:val="en-US" w:eastAsia="en-CA"/>
        </w:rPr>
        <w:t xml:space="preserve">Dr Benido </w:t>
      </w:r>
      <w:proofErr w:type="spellStart"/>
      <w:r w:rsidRPr="00785FB5">
        <w:rPr>
          <w:rFonts w:ascii="Arial" w:hAnsi="Arial" w:cs="Arial"/>
          <w:color w:val="000000"/>
          <w:lang w:val="en-US" w:eastAsia="en-CA"/>
        </w:rPr>
        <w:t>Impouma</w:t>
      </w:r>
      <w:proofErr w:type="spellEnd"/>
      <w:r w:rsidRPr="00785FB5">
        <w:rPr>
          <w:rFonts w:ascii="Arial" w:hAnsi="Arial" w:cs="Arial"/>
          <w:color w:val="000000"/>
          <w:lang w:val="en-US" w:eastAsia="en-CA"/>
        </w:rPr>
        <w:t>, WHO Regional Office for Africa</w:t>
      </w:r>
    </w:p>
    <w:p w14:paraId="5521273B" w14:textId="1B60F7AA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785FB5">
        <w:rPr>
          <w:rFonts w:ascii="Arial" w:hAnsi="Arial" w:cs="Arial"/>
          <w:lang w:val="en-US"/>
        </w:rPr>
        <w:t xml:space="preserve">Franck </w:t>
      </w:r>
      <w:proofErr w:type="spellStart"/>
      <w:r w:rsidRPr="00785FB5">
        <w:rPr>
          <w:rFonts w:ascii="Arial" w:hAnsi="Arial" w:cs="Arial"/>
          <w:lang w:val="en-US"/>
        </w:rPr>
        <w:t>M</w:t>
      </w:r>
      <w:r w:rsidR="00F54115">
        <w:rPr>
          <w:rFonts w:ascii="Arial" w:hAnsi="Arial" w:cs="Arial"/>
          <w:lang w:val="en-US"/>
        </w:rPr>
        <w:t>boussou</w:t>
      </w:r>
      <w:proofErr w:type="spellEnd"/>
      <w:r w:rsidRPr="00785FB5">
        <w:rPr>
          <w:rFonts w:ascii="Arial" w:hAnsi="Arial" w:cs="Arial"/>
          <w:lang w:val="en-US"/>
        </w:rPr>
        <w:t xml:space="preserve">, WHO </w:t>
      </w:r>
      <w:r w:rsidRPr="00785FB5">
        <w:rPr>
          <w:rFonts w:ascii="Arial" w:hAnsi="Arial" w:cs="Arial"/>
          <w:color w:val="000000"/>
          <w:lang w:val="en-US" w:eastAsia="en-CA"/>
        </w:rPr>
        <w:t>Regional Office for Africa</w:t>
      </w:r>
    </w:p>
    <w:p w14:paraId="73EAF61F" w14:textId="77777777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785FB5">
        <w:rPr>
          <w:rFonts w:ascii="Arial" w:hAnsi="Arial" w:cs="Arial"/>
          <w:lang w:val="en-US"/>
        </w:rPr>
        <w:t>Sharif Ismail, London School of Hygiene &amp; Tropical Medicine</w:t>
      </w:r>
    </w:p>
    <w:p w14:paraId="17F0EE7D" w14:textId="77777777" w:rsidR="007E5CDA" w:rsidRPr="00785FB5" w:rsidRDefault="007E5CDA" w:rsidP="007E5CDA">
      <w:pPr>
        <w:spacing w:after="0" w:line="240" w:lineRule="auto"/>
        <w:ind w:left="708"/>
        <w:rPr>
          <w:rFonts w:ascii="Arial" w:hAnsi="Arial" w:cs="Arial"/>
          <w:lang w:val="en-US"/>
        </w:rPr>
      </w:pPr>
      <w:r w:rsidRPr="00F54115">
        <w:rPr>
          <w:rFonts w:ascii="Arial" w:hAnsi="Arial" w:cs="Arial"/>
          <w:lang w:val="en-US"/>
        </w:rPr>
        <w:t>Rodolfo Rossi,</w:t>
      </w:r>
      <w:r w:rsidRPr="00785FB5">
        <w:rPr>
          <w:rFonts w:ascii="Arial" w:hAnsi="Arial" w:cs="Arial"/>
          <w:b/>
          <w:bCs/>
          <w:lang w:val="en-US"/>
        </w:rPr>
        <w:t xml:space="preserve"> </w:t>
      </w:r>
      <w:r w:rsidRPr="00785FB5">
        <w:rPr>
          <w:rFonts w:ascii="Arial" w:hAnsi="Arial" w:cs="Arial"/>
          <w:lang w:val="en-US"/>
        </w:rPr>
        <w:t>International Committee of the Red Cross</w:t>
      </w:r>
    </w:p>
    <w:p w14:paraId="10F9E231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  <w:shd w:val="clear" w:color="auto" w:fill="FFFFFF"/>
        </w:rPr>
        <w:t>Caitlin Walker</w:t>
      </w:r>
    </w:p>
    <w:p w14:paraId="5D672ECA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  <w:shd w:val="clear" w:color="auto" w:fill="FFFFFF"/>
        </w:rPr>
        <w:t xml:space="preserve">Kimberly </w:t>
      </w:r>
      <w:proofErr w:type="spellStart"/>
      <w:r w:rsidRPr="00785FB5">
        <w:rPr>
          <w:rFonts w:ascii="Arial" w:eastAsia="Times New Roman" w:hAnsi="Arial" w:cs="Arial"/>
          <w:color w:val="000000"/>
          <w:shd w:val="clear" w:color="auto" w:fill="FFFFFF"/>
        </w:rPr>
        <w:t>Morren</w:t>
      </w:r>
      <w:proofErr w:type="spellEnd"/>
    </w:p>
    <w:p w14:paraId="5A7AF60A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</w:rPr>
        <w:t xml:space="preserve">Lotte Lehman de </w:t>
      </w:r>
      <w:proofErr w:type="spellStart"/>
      <w:r w:rsidRPr="00785FB5">
        <w:rPr>
          <w:rFonts w:ascii="Arial" w:eastAsia="Times New Roman" w:hAnsi="Arial" w:cs="Arial"/>
          <w:color w:val="000000"/>
        </w:rPr>
        <w:t>Lehnsfeld</w:t>
      </w:r>
      <w:proofErr w:type="spellEnd"/>
    </w:p>
    <w:p w14:paraId="3A3DC4BC" w14:textId="77777777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</w:rPr>
        <w:t>Aoife Kirk</w:t>
      </w:r>
    </w:p>
    <w:p w14:paraId="6EB137BC" w14:textId="7209FFFC" w:rsidR="007E5CDA" w:rsidRPr="00785FB5" w:rsidRDefault="007E5CDA" w:rsidP="007E5CDA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85FB5">
        <w:rPr>
          <w:rFonts w:ascii="Arial" w:eastAsia="Times New Roman" w:hAnsi="Arial" w:cs="Arial"/>
          <w:color w:val="000000"/>
        </w:rPr>
        <w:t>Ciarán Mooney</w:t>
      </w:r>
      <w:r w:rsidR="00F54115">
        <w:rPr>
          <w:rFonts w:ascii="Arial" w:eastAsia="Times New Roman" w:hAnsi="Arial" w:cs="Arial"/>
          <w:color w:val="000000"/>
        </w:rPr>
        <w:t>.</w:t>
      </w:r>
    </w:p>
    <w:p w14:paraId="2D8C516F" w14:textId="77777777" w:rsidR="00535D9D" w:rsidRPr="001B548E" w:rsidRDefault="00535D9D" w:rsidP="00EB7037">
      <w:pPr>
        <w:spacing w:after="0"/>
      </w:pPr>
    </w:p>
    <w:sectPr w:rsidR="00535D9D" w:rsidRPr="001B548E" w:rsidSect="00EC72A3">
      <w:footerReference w:type="default" r:id="rId18"/>
      <w:pgSz w:w="11906" w:h="16838"/>
      <w:pgMar w:top="720" w:right="720" w:bottom="851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7748" w14:textId="77777777" w:rsidR="009E1349" w:rsidRDefault="009E1349" w:rsidP="00870D7E">
      <w:pPr>
        <w:spacing w:after="0" w:line="240" w:lineRule="auto"/>
      </w:pPr>
      <w:r>
        <w:separator/>
      </w:r>
    </w:p>
  </w:endnote>
  <w:endnote w:type="continuationSeparator" w:id="0">
    <w:p w14:paraId="1FFC2CDF" w14:textId="77777777" w:rsidR="009E1349" w:rsidRDefault="009E1349" w:rsidP="0087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50E9" w14:textId="0B122F23" w:rsidR="006C6FF5" w:rsidRDefault="0093147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C6217" wp14:editId="0A57B867">
          <wp:simplePos x="0" y="0"/>
          <wp:positionH relativeFrom="column">
            <wp:posOffset>5015230</wp:posOffset>
          </wp:positionH>
          <wp:positionV relativeFrom="paragraph">
            <wp:posOffset>-23808</wp:posOffset>
          </wp:positionV>
          <wp:extent cx="1699260" cy="607060"/>
          <wp:effectExtent l="0" t="0" r="0" b="6985"/>
          <wp:wrapSquare wrapText="bothSides"/>
          <wp:docPr id="19" name="Picture 19" descr="Options-logo_No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tions-logo_NoStr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B28" w:rsidRPr="00FD7B28">
      <w:rPr>
        <w:rFonts w:ascii="Trebuchet MS" w:hAnsi="Trebuchet MS" w:cs="Times New Roman"/>
        <w:color w:val="000000"/>
        <w:sz w:val="23"/>
        <w:szCs w:val="23"/>
      </w:rPr>
      <w:t xml:space="preserve"> </w:t>
    </w:r>
    <w:r w:rsidR="007B60CD">
      <w:rPr>
        <w:noProof/>
      </w:rPr>
      <w:drawing>
        <wp:inline distT="0" distB="0" distL="0" distR="0" wp14:anchorId="35FE235F" wp14:editId="087E3FF0">
          <wp:extent cx="1671144" cy="592228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44" cy="59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E399" w14:textId="77777777" w:rsidR="009E1349" w:rsidRDefault="009E1349" w:rsidP="00870D7E">
      <w:pPr>
        <w:spacing w:after="0" w:line="240" w:lineRule="auto"/>
      </w:pPr>
      <w:r>
        <w:separator/>
      </w:r>
    </w:p>
  </w:footnote>
  <w:footnote w:type="continuationSeparator" w:id="0">
    <w:p w14:paraId="0D6FED73" w14:textId="77777777" w:rsidR="009E1349" w:rsidRDefault="009E1349" w:rsidP="0087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794"/>
    <w:multiLevelType w:val="multilevel"/>
    <w:tmpl w:val="F3DE1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429EA"/>
    <w:multiLevelType w:val="multilevel"/>
    <w:tmpl w:val="677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F3D32"/>
    <w:multiLevelType w:val="hybridMultilevel"/>
    <w:tmpl w:val="19DA0E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17C59"/>
    <w:multiLevelType w:val="multilevel"/>
    <w:tmpl w:val="808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13524"/>
    <w:multiLevelType w:val="multilevel"/>
    <w:tmpl w:val="DB2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C3868"/>
    <w:multiLevelType w:val="hybridMultilevel"/>
    <w:tmpl w:val="684ED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77F7"/>
    <w:multiLevelType w:val="multilevel"/>
    <w:tmpl w:val="1F7A0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0699F"/>
    <w:multiLevelType w:val="hybridMultilevel"/>
    <w:tmpl w:val="9C4E097E"/>
    <w:lvl w:ilvl="0" w:tplc="C5D295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ABD"/>
    <w:multiLevelType w:val="multilevel"/>
    <w:tmpl w:val="DABE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950E6"/>
    <w:multiLevelType w:val="multilevel"/>
    <w:tmpl w:val="BCE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41A2"/>
    <w:multiLevelType w:val="multilevel"/>
    <w:tmpl w:val="5B7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21FA8"/>
    <w:multiLevelType w:val="hybridMultilevel"/>
    <w:tmpl w:val="3EEAE770"/>
    <w:lvl w:ilvl="0" w:tplc="7324AF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754A"/>
    <w:multiLevelType w:val="hybridMultilevel"/>
    <w:tmpl w:val="BBF66A86"/>
    <w:lvl w:ilvl="0" w:tplc="C5D295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1185D"/>
    <w:multiLevelType w:val="multilevel"/>
    <w:tmpl w:val="A37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93526"/>
    <w:multiLevelType w:val="hybridMultilevel"/>
    <w:tmpl w:val="23503318"/>
    <w:lvl w:ilvl="0" w:tplc="E6BC6C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3F7"/>
    <w:multiLevelType w:val="hybridMultilevel"/>
    <w:tmpl w:val="DD30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1494"/>
    <w:multiLevelType w:val="multilevel"/>
    <w:tmpl w:val="5D82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66B8A"/>
    <w:multiLevelType w:val="multilevel"/>
    <w:tmpl w:val="CE8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D7518"/>
    <w:multiLevelType w:val="multilevel"/>
    <w:tmpl w:val="E50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C5CE7"/>
    <w:multiLevelType w:val="multilevel"/>
    <w:tmpl w:val="C50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51147F"/>
    <w:multiLevelType w:val="multilevel"/>
    <w:tmpl w:val="028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6"/>
  </w:num>
  <w:num w:numId="11">
    <w:abstractNumId w:val="18"/>
  </w:num>
  <w:num w:numId="12">
    <w:abstractNumId w:val="17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19"/>
  </w:num>
  <w:num w:numId="18">
    <w:abstractNumId w:val="2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C1NDG1NDS2NDVT0lEKTi0uzszPAykwrQUA8zQ4niwAAAA="/>
  </w:docVars>
  <w:rsids>
    <w:rsidRoot w:val="00CC397B"/>
    <w:rsid w:val="00001495"/>
    <w:rsid w:val="00014673"/>
    <w:rsid w:val="0001774B"/>
    <w:rsid w:val="00040020"/>
    <w:rsid w:val="00082DBA"/>
    <w:rsid w:val="000B779F"/>
    <w:rsid w:val="000C3D96"/>
    <w:rsid w:val="000E0D08"/>
    <w:rsid w:val="000E4C00"/>
    <w:rsid w:val="000E534F"/>
    <w:rsid w:val="001026CF"/>
    <w:rsid w:val="001055AC"/>
    <w:rsid w:val="00123E72"/>
    <w:rsid w:val="00173861"/>
    <w:rsid w:val="00187999"/>
    <w:rsid w:val="001B548E"/>
    <w:rsid w:val="0020554E"/>
    <w:rsid w:val="00217591"/>
    <w:rsid w:val="002444DE"/>
    <w:rsid w:val="00254D12"/>
    <w:rsid w:val="00255196"/>
    <w:rsid w:val="002A5771"/>
    <w:rsid w:val="002D5AF3"/>
    <w:rsid w:val="002E0E56"/>
    <w:rsid w:val="002E6BE8"/>
    <w:rsid w:val="002F2BC1"/>
    <w:rsid w:val="0030738F"/>
    <w:rsid w:val="003118C0"/>
    <w:rsid w:val="0031454E"/>
    <w:rsid w:val="003206E0"/>
    <w:rsid w:val="00327CCA"/>
    <w:rsid w:val="003606C7"/>
    <w:rsid w:val="003A69E1"/>
    <w:rsid w:val="003C2E04"/>
    <w:rsid w:val="004244A5"/>
    <w:rsid w:val="004446DD"/>
    <w:rsid w:val="00445775"/>
    <w:rsid w:val="00451FC9"/>
    <w:rsid w:val="004629E9"/>
    <w:rsid w:val="004667BA"/>
    <w:rsid w:val="00475046"/>
    <w:rsid w:val="00476801"/>
    <w:rsid w:val="00490112"/>
    <w:rsid w:val="004938F5"/>
    <w:rsid w:val="004A56E9"/>
    <w:rsid w:val="004B0657"/>
    <w:rsid w:val="004E7D80"/>
    <w:rsid w:val="00510E3D"/>
    <w:rsid w:val="0051487E"/>
    <w:rsid w:val="00535D9D"/>
    <w:rsid w:val="005421FB"/>
    <w:rsid w:val="005E40BB"/>
    <w:rsid w:val="00643FCB"/>
    <w:rsid w:val="00651078"/>
    <w:rsid w:val="00657E2E"/>
    <w:rsid w:val="00664523"/>
    <w:rsid w:val="00683467"/>
    <w:rsid w:val="006B19D1"/>
    <w:rsid w:val="006C1E71"/>
    <w:rsid w:val="006C6FF5"/>
    <w:rsid w:val="006F08D1"/>
    <w:rsid w:val="0071151F"/>
    <w:rsid w:val="00743FCF"/>
    <w:rsid w:val="00754C3C"/>
    <w:rsid w:val="00766615"/>
    <w:rsid w:val="00772C18"/>
    <w:rsid w:val="007B60CD"/>
    <w:rsid w:val="007E5CDA"/>
    <w:rsid w:val="007F48EF"/>
    <w:rsid w:val="00817BEB"/>
    <w:rsid w:val="00820196"/>
    <w:rsid w:val="008310B5"/>
    <w:rsid w:val="00844296"/>
    <w:rsid w:val="00860A36"/>
    <w:rsid w:val="00870D7E"/>
    <w:rsid w:val="00873D3F"/>
    <w:rsid w:val="008762E3"/>
    <w:rsid w:val="0089760C"/>
    <w:rsid w:val="00897B7A"/>
    <w:rsid w:val="00897BFF"/>
    <w:rsid w:val="008B2A81"/>
    <w:rsid w:val="009049DD"/>
    <w:rsid w:val="0092504D"/>
    <w:rsid w:val="00930300"/>
    <w:rsid w:val="00931474"/>
    <w:rsid w:val="0095669D"/>
    <w:rsid w:val="009A6451"/>
    <w:rsid w:val="009E1349"/>
    <w:rsid w:val="009E51CC"/>
    <w:rsid w:val="00A17B33"/>
    <w:rsid w:val="00A21555"/>
    <w:rsid w:val="00A266A2"/>
    <w:rsid w:val="00A32B9D"/>
    <w:rsid w:val="00A32CED"/>
    <w:rsid w:val="00A61D56"/>
    <w:rsid w:val="00A81AE1"/>
    <w:rsid w:val="00AB7EFA"/>
    <w:rsid w:val="00AD1289"/>
    <w:rsid w:val="00AF720D"/>
    <w:rsid w:val="00B02AA9"/>
    <w:rsid w:val="00B4779E"/>
    <w:rsid w:val="00B64E8D"/>
    <w:rsid w:val="00B80D5C"/>
    <w:rsid w:val="00B91881"/>
    <w:rsid w:val="00B931FF"/>
    <w:rsid w:val="00BB1661"/>
    <w:rsid w:val="00BB33D5"/>
    <w:rsid w:val="00BD5AC4"/>
    <w:rsid w:val="00BD5E69"/>
    <w:rsid w:val="00BD796A"/>
    <w:rsid w:val="00BF22FE"/>
    <w:rsid w:val="00C0285A"/>
    <w:rsid w:val="00C1462A"/>
    <w:rsid w:val="00C26736"/>
    <w:rsid w:val="00C3287E"/>
    <w:rsid w:val="00C542CD"/>
    <w:rsid w:val="00C55909"/>
    <w:rsid w:val="00C568E7"/>
    <w:rsid w:val="00C56D25"/>
    <w:rsid w:val="00C65173"/>
    <w:rsid w:val="00C73B2D"/>
    <w:rsid w:val="00C741A0"/>
    <w:rsid w:val="00C82EE7"/>
    <w:rsid w:val="00CA2AAE"/>
    <w:rsid w:val="00CA6FBB"/>
    <w:rsid w:val="00CB4531"/>
    <w:rsid w:val="00CC13F2"/>
    <w:rsid w:val="00CC397B"/>
    <w:rsid w:val="00CD7B80"/>
    <w:rsid w:val="00CF42DB"/>
    <w:rsid w:val="00CF48D5"/>
    <w:rsid w:val="00D25257"/>
    <w:rsid w:val="00D33C66"/>
    <w:rsid w:val="00D42EFD"/>
    <w:rsid w:val="00D44164"/>
    <w:rsid w:val="00DC724F"/>
    <w:rsid w:val="00DD5527"/>
    <w:rsid w:val="00E02A94"/>
    <w:rsid w:val="00E13398"/>
    <w:rsid w:val="00E51B3C"/>
    <w:rsid w:val="00E665B6"/>
    <w:rsid w:val="00E74244"/>
    <w:rsid w:val="00EB7037"/>
    <w:rsid w:val="00EC518B"/>
    <w:rsid w:val="00EC72A3"/>
    <w:rsid w:val="00F03356"/>
    <w:rsid w:val="00F041BA"/>
    <w:rsid w:val="00F21C44"/>
    <w:rsid w:val="00F54115"/>
    <w:rsid w:val="00F91828"/>
    <w:rsid w:val="00FA393D"/>
    <w:rsid w:val="00FD7B28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EFE5"/>
  <w15:chartTrackingRefBased/>
  <w15:docId w15:val="{0A976409-496B-4E55-A38E-8DF5BB1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A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1B5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48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B54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70D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D7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0D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15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5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FD"/>
    <w:rPr>
      <w:rFonts w:ascii="Segoe UI" w:hAnsi="Segoe UI" w:cs="Segoe UI"/>
      <w:sz w:val="18"/>
      <w:szCs w:val="18"/>
      <w:lang w:val="en-GB"/>
    </w:rPr>
  </w:style>
  <w:style w:type="paragraph" w:customStyle="1" w:styleId="xmsonormal">
    <w:name w:val="x_msonormal"/>
    <w:basedOn w:val="Normal"/>
    <w:rsid w:val="00AB7EFA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7EF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E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AB7EFA"/>
    <w:rPr>
      <w:b/>
      <w:bCs/>
    </w:rPr>
  </w:style>
  <w:style w:type="paragraph" w:styleId="Revision">
    <w:name w:val="Revision"/>
    <w:hidden/>
    <w:uiPriority w:val="99"/>
    <w:semiHidden/>
    <w:rsid w:val="00E51B3C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7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9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9E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5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docs/default-source/coronaviruse/laboratory-biosafety-novel-coronavirus-version-1-1.pdf?sfvrsn=912a9847_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dc.europa.eu/sites/default/files/documents/COVID-19-infection-prevention-and-control-healthcare-settings-march-2020.pdf" TargetMode="External"/><Relationship Id="rId17" Type="http://schemas.openxmlformats.org/officeDocument/2006/relationships/hyperlink" Target="https://www.paho.org/en/documents/hospital-readiness-checklist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.who.int/__data/assets/pdf_file/0010/430210/Hospital-Readiness-Checklist.pdf?ua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who.int/iris/rest/bitstreams/1272454/retriev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ho.int/emergencies/diseases/novel-coronavirus-2019/technical-guid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healthinfo/systems/sara_introduction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7D9D92F3EC1428850DB5E6F18BC85" ma:contentTypeVersion="12" ma:contentTypeDescription="Create a new document." ma:contentTypeScope="" ma:versionID="b66eeadae6330b4b3d186d66f2199d86">
  <xsd:schema xmlns:xsd="http://www.w3.org/2001/XMLSchema" xmlns:xs="http://www.w3.org/2001/XMLSchema" xmlns:p="http://schemas.microsoft.com/office/2006/metadata/properties" xmlns:ns3="f75f74cb-047f-4c41-ad8e-7819fa91cf14" xmlns:ns4="c5a7cb03-e15e-4801-9a6f-c968ecc9a7e7" targetNamespace="http://schemas.microsoft.com/office/2006/metadata/properties" ma:root="true" ma:fieldsID="27ce2ce571699661bde5a7ce7d909048" ns3:_="" ns4:_="">
    <xsd:import namespace="f75f74cb-047f-4c41-ad8e-7819fa91cf14"/>
    <xsd:import namespace="c5a7cb03-e15e-4801-9a6f-c968ecc9a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74cb-047f-4c41-ad8e-7819fa91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cb03-e15e-4801-9a6f-c968ecc9a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CD50-B906-4599-8313-C68243E7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f74cb-047f-4c41-ad8e-7819fa91cf14"/>
    <ds:schemaRef ds:uri="c5a7cb03-e15e-4801-9a6f-c968ecc9a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60B6B-D4D4-452D-8806-733003CCA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8B3C6-AEE1-4CC3-A36B-FBA1D0AAE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1049C-0795-4568-88BB-5935287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-Kimberly'' morren</dc:creator>
  <cp:keywords/>
  <dc:description/>
  <cp:lastModifiedBy>Sara Nam</cp:lastModifiedBy>
  <cp:revision>4</cp:revision>
  <dcterms:created xsi:type="dcterms:W3CDTF">2020-05-15T13:52:00Z</dcterms:created>
  <dcterms:modified xsi:type="dcterms:W3CDTF">2020-06-19T16:15:00Z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0x01010007A7D9D92F3EC1428850DB5E6F18BC85</vt:lpwstr>
  </property>
</Properties>
</file>